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NW_26767 (Nordrhein-Westfalen) — Errichtung</w:t>
      </w:r>
    </w:p>
    <w:p>
      <w:r>
        <w:rPr>
          <w:color w:val="555555"/>
          <w:sz w:val="18"/>
        </w:rPr>
        <w:t xml:space="preserve">Prüfungsordnung für die Durchführung von Abschluß- und Umschulungsprüfungen in dem Ausbildungsberuf Assistentin und Assistent an Bibliotheken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Durchführung der Abschlußprüfung richtet der Regierungspräsident Köln als zuständige Stelle einen Prüfungsausschuß ein.</w:t>
      </w:r>
    </w:p>
    <w:p>
      <w:r>
        <w:t xml:space="preserve">(2) Bei Bedarf können mehrere Prüfungsausschüsse eingerichtet werden.</w:t>
      </w:r>
    </w:p>
    <w:p>
      <w:r>
        <w:rPr>
          <w:color w:val="555555"/>
          <w:sz w:val="17"/>
        </w:rPr>
        <w:t xml:space="preserve">Zitiervorschlag: § 1 NW_26767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https://recht.nulegal.eu/gesetze/NW_26767/1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