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NW_26723 (Nordrhein-Westfalen)</w:t>
      </w:r>
    </w:p>
    <w:p>
      <w:r>
        <w:rPr>
          <w:color w:val="555555"/>
          <w:sz w:val="18"/>
        </w:rPr>
        <w:t xml:space="preserve">Verordnung zur Durchführung des Gesetzes über die Zuständigkeit für die Festsetzung und Erhebung der Realsteuern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Oktober 1987</w:t>
      </w:r>
    </w:p>
    <w:p>
      <w:r>
        <w:t xml:space="preserve">Aufgrund des § 2 Abs. 2 des Gesetzes über die Zuständigkeit für die Festsetzung und Erhebung der Realsteuern vom 16. Dezember 1981 (GV. NW. S. 732) wird verordnet:</w:t>
      </w:r>
    </w:p>
    <w:p>
      <w:r>
        <w:rPr>
          <w:color w:val="555555"/>
          <w:sz w:val="17"/>
        </w:rPr>
        <w:t xml:space="preserve">Zitiervorschlag: Volltext NW_26723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https://recht.nulegal.eu/gesetze/NW_26723/volltext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