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NW_26695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§ 9 Rundfunkgebührenstaatsvertrag -Artikel 4 des Staatsvertrags über den Rundfunk im vereinten Deutschland vom 31. August 1991-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 Über die Erfahrungen mit dieser Verordnung ist der Landesregierung bis zum 31. Dezember 2009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NW_26695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https://recht.nulegal.eu/gesetze/NW_26695/2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