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NW_26671 (Nordrhein-Westfalen) — Einigungsverhandlung</w:t>
      </w:r>
    </w:p>
    <w:p>
      <w:r>
        <w:rPr>
          <w:color w:val="555555"/>
          <w:sz w:val="18"/>
        </w:rPr>
        <w:t xml:space="preserve">Verordnung über Einigungsstellen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Verhandlung ist nicht öffentlich; der Vorsitzende kann bei Vorliegen eines berechtigten Interesses Dritten die Anwesenheit gestatten. § 128 Abs. 1 und § 136 der Zivilprozeßordnung gelten sinngemäß.</w:t>
      </w:r>
    </w:p>
    <w:p>
      <w:r>
        <w:t xml:space="preserve">(2) Die Einigungsstelle kann Zeugen und Sachverständige anhören. Das Erscheinen vor der Einigungsstelle ist für diese Personen freiwillig. Die Beeidigung von Zeugen oder Sachverständigen oder einer Partei ist nicht zulässig.</w:t>
      </w:r>
    </w:p>
    <w:p>
      <w:r>
        <w:t xml:space="preserve">(3) Der Vorsitzende kann den anwesenden Personen die Geheimhaltung von Tatsachen, die ihnen durch das Verfahren bekannt werden, zur Pflicht machen.</w:t>
      </w:r>
    </w:p>
    <w:p>
      <w:r>
        <w:rPr>
          <w:color w:val="555555"/>
          <w:sz w:val="17"/>
        </w:rPr>
        <w:t xml:space="preserve">Zitiervorschlag: § 6 NW_26671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