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NW_26658 (Nordrhein-Westfalen) — Gebäude</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Außenwänden von Gebäuden ist ein Mindestabstand von 2 m und mit sonstigen, nicht zum Betreten bestimmten oberirdischen Gebäudeteilen ein Mindestabstand von 1 m von der Grenze einzuhalten. Der Abstand ist waagerecht vom grenznächsten Punkt der Außenwand oder des Bauteils aus rechtwinklig zur Grenze zu messen.</w:t>
      </w:r>
    </w:p>
    <w:p>
      <w:r>
        <w:t xml:space="preserve">(2) Gebäude im Sinne dieses Gesetzes sind selbständig benutzbare überdachte bauliche Anlagen, die von Menschen betreten werden können und geeignet oder bestimmt sind, dem Schutz von Menschen, Tieren oder Sachen zu dienen. Bauliche Anlagen sind mit dem Erdboden verbundene, aus Baustoffen und Bauteilen hergestellte Anlagen. Eine Verbindung mit dem Erdboden besteht auch dann, wenn die Anlage durch eigene Schwere auf dem Boden ruht oder auf ortsfesten Bahnen begrenzt beweglich ist oder wenn die Anlage nach ihrem Verwendungszweck dazu bestimmt ist, überwiegend ortsfest benutzt zu werden.</w:t>
      </w:r>
    </w:p>
    <w:p>
      <w:r>
        <w:t xml:space="preserve">(3) In einem geringeren Abstand darf nur mit schriftlicher Einwilligung des Eigentümers des Nachbargrundstücks gebaut werden. Die Einwilligung darf nicht versagt werden, wenn keine oder nur geringfügige Beeinträchtigungen zu erwarten sind.</w:t>
      </w:r>
    </w:p>
    <w:p>
      <w:r>
        <w:rPr>
          <w:color w:val="555555"/>
          <w:sz w:val="17"/>
        </w:rPr>
        <w:t xml:space="preserve">Zitiervorschlag: § 1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