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NW_26609 (Nordrhein-Westfalen)</w:t>
      </w:r>
    </w:p>
    <w:p>
      <w:r>
        <w:rPr>
          <w:color w:val="555555"/>
          <w:sz w:val="18"/>
        </w:rPr>
        <w:t xml:space="preserve">Verordnung über die Zuständigkeit für Feststellungen nach § 31 des Einführungsgesetzes zum Gerichtsverfassungsgesetz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25. Oktober 1977</w:t>
      </w:r>
    </w:p>
    <w:p>
      <w:r>
        <w:t xml:space="preserve">Auf Grund des § 32 Satz 1 des Einführungsgesetzes zum Gerichtsverfassungsgesetz in der im Bundesgesetzblatt Teil III, Gliederungsnummer 300 - 1, veröffentlichten bereinigten Fassung, zuletzt geändert durch Gesetz vom 30. September 1977 (BGBl. I S. 1877), wird verordnet:</w:t>
      </w:r>
    </w:p>
    <w:p>
      <w:r>
        <w:rPr>
          <w:color w:val="555555"/>
          <w:sz w:val="17"/>
        </w:rPr>
        <w:t xml:space="preserve">Zitiervorschlag: Volltext NW_26609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https://recht.nulegal.eu/gesetze/NW_26609/volltext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NW_26609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