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NW_26568 (Nordrhein-Westfalen)</w:t>
      </w:r>
    </w:p>
    <w:p>
      <w:r>
        <w:rPr>
          <w:color w:val="555555"/>
          <w:sz w:val="18"/>
        </w:rPr>
        <w:t xml:space="preserve">Bekanntmachung des Abkommens zwischen den Ländern Niedersachsen und Nordrhein-Westfalen über die gerichtlichen Zuständigkeiten in Binnenschiffahrtssachen und Binnenschiffsregistersachen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Verhandlung und Entscheidung von Binnenschifffahrtssachen im ersten Rechtszug wird dem Amtsgericht Minden für folgende in Niedersachsen belegene Gewässer übertragen:</w:t>
      </w:r>
    </w:p>
    <w:p>
      <w:r>
        <w:t xml:space="preserve">1. Mittellandkanal einschließlich Zweigkanälen,</w:t>
      </w:r>
    </w:p>
    <w:p>
      <w:r>
        <w:t xml:space="preserve">2. Werra, Fulda und Weser abwärts bis Nienburg (Weser) einschließlich.</w:t>
      </w:r>
    </w:p>
    <w:p>
      <w:r>
        <w:t xml:space="preserve">Die Zuständigkeit für die in Satz 1 Nr. 2 genannten Gewässer erstreckt sich auf die mit ihnen durch natürliche Wasserführung in Verbindung stehenden Gewässer.</w:t>
      </w:r>
    </w:p>
    <w:p>
      <w:r>
        <w:rPr>
          <w:color w:val="555555"/>
          <w:sz w:val="17"/>
        </w:rPr>
        <w:t xml:space="preserve">Zitiervorschlag: Art 1 NW_26568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https://recht.nulegal.eu/gesetze/NW_26568/1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