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NW_26521 (Nordrhein-Westfalen) — Feststellung der Bevölkerungs- und Einwohnerzahlen und der Zahl der Wahlberechtigten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Bevölkerungszahl für die Bestimmung der Zahl der zu wählenden Vertreter gemäß § 3 Absatz 2 Satz 1 des Gesetzes richtet sich nach der vom Landesbetrieb Information und Technik NRW halbjährlich fortgeschriebenen Bevölkerungszahl, die 42 Monate nach Beginn der Wahlperiode veröffentlicht ist.</w:t>
      </w:r>
    </w:p>
    <w:p>
      <w:r>
        <w:t xml:space="preserve">(2) Die Anzahl der Wahlberechtigten für die Einteilung des Wahlgebiets in Wahlbezirke gemäß § 4 Absatz 2 Satz 3 und 4 des Gesetzes ist nach dem Stand des Melderegisters 42 Monate nach Beginn der Wahlperiode zu ermitteln.</w:t>
      </w:r>
    </w:p>
    <w:p>
      <w:r>
        <w:t xml:space="preserve">(3) Die Einwohnerzahl des Wahlgebiets für die Bestimmung der Einwohnerzahl des Wahlbezirks nach § 15 Absatz 2 Satz 3 des Gesetzes ist nach dem Stand des Melderegisters 42 Monate nach Beginn der Wahlperiode zu bestimmen. Als Einwohnerzahl des Wahlbezirks nach § 15 Absatz 2 Satz 3 des Gesetzes gilt die Zahl, die sich aus der Teilung der Einwohnerzahl des Wahlgebiets gemäß Satz 1 durch die Zahl der Wahlbezirke ergibt.</w:t>
      </w:r>
    </w:p>
    <w:p>
      <w:r>
        <w:t xml:space="preserve">(4) Die Zahl der Wahlberechtigten gemäß § 16 Absatz 1 des Gesetzes ist zum Halbjahresstichtag, der 42 Monate nach Beginn der Wahlperiode liegt, nach dem Melderegister zu ermitteln. Die Feststellung der Zahl der Wahlberechtigten bei der Ermittlung der Wahlergebnisse nach § 61 Absatz 3 Satz 1 Nummer 1 bleibt unberührt.</w:t>
      </w:r>
    </w:p>
    <w:p>
      <w:r>
        <w:rPr>
          <w:color w:val="555555"/>
          <w:sz w:val="17"/>
        </w:rPr>
        <w:t xml:space="preserve">Zitiervorschlag: § 78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