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NW_26521 (Nordrhein-Westfalen) — Stimmabgabe in sozialtherapeutischen Anstalten und Justizvollzugsanstalten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sozialtherapeutischen Anstalten und Justizvollzugsanstalten soll der Bürgermeister bei entsprechendem Bedürfnis und soweit möglich Gelegenheit geben, daß die in der Anstalt anwesenden Wahlberechtigten, die einen für den Wahlbezirk gültigen Wahlschein besitzen, in der Anstalt vor einem beweglichen Wahlvorstand (§ 9) wählen.</w:t>
      </w:r>
    </w:p>
    <w:p>
      <w:r>
        <w:t xml:space="preserve">(2) Der Bürgermeister vereinbart mit der Leitung der Anstalt die Zeit der Stimmabgabe innerhalb der allgemeinen Wahlzeit. Die Anstaltsleitung stellt, soweit erforderlich, einen geeigneten Wahlraum bereit. Der Bürgermeister richtet ihn her. Die Anstaltsleitung gibt den Wahlberechtigten Ort und Zeit der Stimmabgabe bekannt und sorgt dafür, dass sie zur Stimmabgabe den Wahlraum aufsuchen können.</w:t>
      </w:r>
    </w:p>
    <w:p>
      <w:r>
        <w:t xml:space="preserve">(3) §§ 46 Abs. 3 und 45 Abs. 6 bis 8 gelten entsprechend. Im Übrigen gelten die allgemeinen Bestimmungen.</w:t>
      </w:r>
    </w:p>
    <w:p>
      <w:r>
        <w:t xml:space="preserve">VI. Ermittlung und Feststellung der Wahlergebnisse,</w:t>
      </w:r>
    </w:p>
    <w:p>
      <w:r>
        <w:t xml:space="preserve">Wahlniederschrift</w:t>
      </w:r>
    </w:p>
    <w:p>
      <w:r>
        <w:rPr>
          <w:color w:val="555555"/>
          <w:sz w:val="17"/>
        </w:rPr>
        <w:t xml:space="preserve">Zitiervorschlag: § 48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