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NW_26520 (Nordrhein-Westfalen)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Schlussformel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NW_26520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