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NW_26511 (Nordrhein-Westfalen) — Inkrafttreten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27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