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NW_26511 (Nordrhein-Westfalen) — Zeugnisverweigerungsrecht,Gutachtenverweigerungsrecht</w:t>
      </w:r>
    </w:p>
    <w:p>
      <w:r>
        <w:rPr>
          <w:color w:val="555555"/>
          <w:sz w:val="18"/>
        </w:rPr>
        <w:t xml:space="preserve">Gesetz über die Einsetzung und das Verfahren von Untersuchungsausschüssen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 Zeuge kann die Auskunft auf solche Fragen verweigern, deren Beantwortung ihm selbst oder einem der in § 52 Abs. 1 StPO bezeichneten Angehörigen die Gefahr zuziehen würde, wegen einer Straftat oder einer Ordnungswidrigkeit verfolgt zu werden. Die Vorschriften der Strafprozessordnung (§§ 52, 53, 53a) finden Anwendung.</w:t>
      </w:r>
    </w:p>
    <w:p>
      <w:r>
        <w:t xml:space="preserve">(2) Ein Zeuge kann ferner die Auskunft auf solche Fragen verweigern, bei deren wahrheitsgemäßer Beantwortung er sich der Gefahr einer Ministeranklage aussetzen würde.</w:t>
      </w:r>
    </w:p>
    <w:p>
      <w:r>
        <w:t xml:space="preserve">(3) In den Fällen, in denen nach diesem Gesetz ein Zeugnisverweigerungsrecht besteht, findet § 56 der Strafprozessordnung entsprechende Anwendung.</w:t>
      </w:r>
    </w:p>
    <w:p>
      <w:r>
        <w:t xml:space="preserve">(4) Dieselben Gründe, die einen Zeugen berechtigen, das Zeugnis zu verweigern, berechtigen einen Sachverständigen zur Verweigerung des Gutachtens.</w:t>
      </w:r>
    </w:p>
    <w:p>
      <w:r>
        <w:rPr>
          <w:color w:val="555555"/>
          <w:sz w:val="17"/>
        </w:rPr>
        <w:t xml:space="preserve">Zitiervorschlag: § 17 NW_26511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https://recht.nulegal.eu/gesetze/NW_26511/17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