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NW_26511 (Nordrhein-Westfalen) — Zeugen und Sachverständige</w:t>
      </w:r>
    </w:p>
    <w:p>
      <w:r>
        <w:rPr>
          <w:color w:val="555555"/>
          <w:sz w:val="18"/>
        </w:rPr>
        <w:t xml:space="preserve">Gesetz über die Einsetzung und das Verfahren von Untersuchungsausschüssen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Zeugen und Sachverständige sind verpflichtet, auf Ladung des Untersuchungsausschusses zu erscheinen. Sie sind in der Ladung auf die gesetzlichen Folgen des Ausbleibens hinzuweisen.</w:t>
      </w:r>
    </w:p>
    <w:p>
      <w:r>
        <w:rPr>
          <w:color w:val="555555"/>
          <w:sz w:val="17"/>
        </w:rPr>
        <w:t xml:space="preserve">Zitiervorschlag: § 15 NW_26511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https://recht.nulegal.eu/gesetze/NW_26511/15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