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NW_26493 (Nordrhein-Westfalen)</w:t>
      </w:r>
    </w:p>
    <w:p>
      <w:r>
        <w:rPr>
          <w:color w:val="555555"/>
          <w:sz w:val="18"/>
        </w:rPr>
        <w:t xml:space="preserve">Bekanntmachung des Staatsvertrages zwischen den Ländern Niedersachsen und Nordrhein-Westfalen zur Änderung und Ergänzung des Staatsvertrages vom 16. Juli/23. September 1970 Nieders. GVBl. 1971 S. 37 und GV. NW. 1971 S. 330 - über Aufgaben und Zuständigkeiten auf Bundesautobahnstrecken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1 Abs. 3 und 4 sowie die §§ 2 bis 4 des Staatsvertrages vom 16. Juli/23. September 1970 gelten entsprechend.</w:t>
      </w:r>
    </w:p>
    <w:p>
      <w:r>
        <w:t xml:space="preserve">Hannover, den 19. März 1974</w:t>
      </w:r>
    </w:p>
    <w:p>
      <w:r>
        <w:t xml:space="preserve">Für das Land Niedersachsen:</w:t>
      </w:r>
    </w:p>
    <w:p>
      <w:r>
        <w:t xml:space="preserve">Für den Niedersächsischen</w:t>
      </w:r>
    </w:p>
    <w:p>
      <w:r>
        <w:t xml:space="preserve">Ministerpräsidenten</w:t>
      </w:r>
    </w:p>
    <w:p>
      <w:r>
        <w:t xml:space="preserve">Der Niedersächsische</w:t>
      </w:r>
    </w:p>
    <w:p>
      <w:r>
        <w:t xml:space="preserve">Minister für Wirtschaft und</w:t>
      </w:r>
    </w:p>
    <w:p>
      <w:r>
        <w:t xml:space="preserve">öffentliche Arbeiten</w:t>
      </w:r>
    </w:p>
    <w:p>
      <w:r>
        <w:t xml:space="preserve">Greulich</w:t>
      </w:r>
    </w:p>
    <w:p>
      <w:r>
        <w:t xml:space="preserve">Düsseldorf, den 22. Februar 1974</w:t>
      </w:r>
    </w:p>
    <w:p>
      <w:r>
        <w:t xml:space="preserve">Für das Land Nordrhein-Westfalen:</w:t>
      </w:r>
    </w:p>
    <w:p>
      <w:r>
        <w:t xml:space="preserve">Namens des Ministerpräsidenten</w:t>
      </w:r>
    </w:p>
    <w:p>
      <w:r>
        <w:t xml:space="preserve">Der Minister für Wirtschaft</w:t>
      </w:r>
    </w:p>
    <w:p>
      <w:r>
        <w:t xml:space="preserve">Mittelstand und Verkehr des</w:t>
      </w:r>
    </w:p>
    <w:p>
      <w:r>
        <w:t xml:space="preserve">Landes Nordrhein-Westfalen</w:t>
      </w:r>
    </w:p>
    <w:p>
      <w:r>
        <w:t xml:space="preserve">Dr. Riemer</w:t>
      </w:r>
    </w:p>
    <w:p>
      <w:r>
        <w:rPr>
          <w:color w:val="555555"/>
          <w:sz w:val="17"/>
        </w:rPr>
        <w:t xml:space="preserve">Zitiervorschlag: § 3 NW_26493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https://recht.nulegal.eu/gesetze/NW_26493/3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