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89 NW_26486 (Nordrhein-Westfalen)</w:t>
      </w:r>
    </w:p>
    <w:p>
      <w:r>
        <w:rPr>
          <w:color w:val="555555"/>
          <w:sz w:val="18"/>
        </w:rPr>
        <w:t xml:space="preserve">Verfassung für das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dem Gebiete des Schulwesens gelten in dem ehemaligen Lande Lippe die Rechtsvorschriften vom 1. Januar 1933 bis zur endgültigen Entscheidung über die staatsrechtliche Eingliederung Lippes in das Land Nordrhein-Westfalen.</w:t>
      </w:r>
    </w:p>
    <w:p>
      <w:r>
        <w:rPr>
          <w:color w:val="555555"/>
          <w:sz w:val="17"/>
        </w:rPr>
        <w:t xml:space="preserve">Zitiervorschlag: Art 89 NW_26486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https://recht.nulegal.eu/gesetze/NW_26486/89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