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Religionsunterricht ist ordentliches Lehrfach an allen Schulen, mit Ausnahme der Weltanschauungsschulen (bekenntnisfreien Schulen). Für die religiöse Unterweisung bedarf der Lehrer der Bevollmächtigung durch die Kirche oder durch die Religionsgemeinschaft. Kein Lehrer darf gezwungen werden, Religionsunterricht zu erteilen.</w:t>
      </w:r>
    </w:p>
    <w:p>
      <w:r>
        <w:t xml:space="preserve">(2) Lehrpläne und Lehrbücher für den Religionsunterricht sind im Einvernehmen mit der Kirche oder Religionsgemeinschaft zu bestimmen.</w:t>
      </w:r>
    </w:p>
    <w:p>
      <w:r>
        <w:t xml:space="preserve">(3) Unbeschadet des staatlichen Aufsichtsrechtes haben die Kirchen oder die Religionsgemeinschaften das Recht, nach einem mit der Unterrichtsverwaltung vereinbarten Verfahren sich durch Einsichtnahme zu vergewissern, daß der Religionsunterricht in Übereinstimmung mit ihren Lehren und Anforderungen erteilt wird.</w:t>
      </w:r>
    </w:p>
    <w:p>
      <w:r>
        <w:t xml:space="preserve">(4) Die Befreiung vom Religionsunterricht ist abhängig von einer schriftlichen Willenserklärung der Erziehungsberechtigten oder des religionsmündigen Schülers.</w:t>
      </w:r>
    </w:p>
    <w:p>
      <w:r>
        <w:rPr>
          <w:color w:val="555555"/>
          <w:sz w:val="17"/>
        </w:rPr>
        <w:t xml:space="preserve">Zitiervorschlag: Art 14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