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Bergwerksbesitzer ist verpflichtet, der Bergbehörde auf Erfordern die zur Ausübung der Bergaufsicht erforderlichen Auskünfte zu erteilen.</w:t>
      </w:r>
    </w:p>
    <w:p>
      <w:r>
        <w:t xml:space="preserve">(2) Der Bergwerksbesitzer, die nach § 74 bestellten Personen sowie der Betriebsrat sind aufErfordern verpflichtet, die Bergbeamten, welche im Dienst das Bergwerk befahren, zu begleiten und ihnen die zur Ausübung der Bergaufsicht erforderlichen Auskünfte zu erteilen.</w:t>
      </w:r>
    </w:p>
    <w:p>
      <w:r>
        <w:rPr>
          <w:color w:val="555555"/>
          <w:sz w:val="17"/>
        </w:rPr>
        <w:t xml:space="preserve">Zitiervorschlag: § 77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https://recht.nulegal.eu/gesetze/NW_26481/77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