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Verleihungsurkunde muß enthalten:</w:t>
      </w:r>
    </w:p>
    <w:p>
      <w:r>
        <w:t xml:space="preserve">1. Den Namen, Stand und Wohnort des Berechtigten,</w:t>
      </w:r>
    </w:p>
    <w:p>
      <w:r>
        <w:t xml:space="preserve">2. den Namen des Bergwerks,</w:t>
      </w:r>
    </w:p>
    <w:p>
      <w:r>
        <w:t xml:space="preserve">3. den Flächeninhalt und die Begrenzung des Feldes unter Verweisung auf den Situationsriß (§ 33),</w:t>
      </w:r>
    </w:p>
    <w:p>
      <w:r>
        <w:t xml:space="preserve">4. den Namen der Gemeinde, des Kreises, des Regierungs- und Oberbergamtsbezirks, in welchen das Feld liegt,</w:t>
      </w:r>
    </w:p>
    <w:p>
      <w:r>
        <w:t xml:space="preserve">5. die Benennung des Minerals oder der Mineralien, auf welche das Bergwerkseigentum verliehen wird,</w:t>
      </w:r>
    </w:p>
    <w:p>
      <w:r>
        <w:t xml:space="preserve">6. Datum der Urkunde,</w:t>
      </w:r>
    </w:p>
    <w:p>
      <w:r>
        <w:t xml:space="preserve">7. Siegel und Unterschrift des verleihenden Oberbergamts.</w:t>
      </w:r>
    </w:p>
    <w:p>
      <w:r>
        <w:rPr>
          <w:color w:val="555555"/>
          <w:sz w:val="17"/>
        </w:rPr>
        <w:t xml:space="preserve">Zitiervorschlag: § 34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