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196a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bergbauliche Versuchsstrecken gelten die §§ 67 bis 71, 73 bis 77 und die Vorschriften des VIII. und IX. Titels des Allgemeinen Berggesetzes entsprechend.</w:t>
      </w:r>
    </w:p>
    <w:p>
      <w:r>
        <w:t xml:space="preserve">(2) Auf sonstige bergbauliche Versuchsanstalten können die im Abs. 1 aufgeführten Bestimmungen oder einzelne derselben durch Verordnung des Ministers für Wirtschaft, Mittelstand und Verkehr für entsprechend anwendbar erklärt werden.</w:t>
      </w:r>
    </w:p>
    <w:p>
      <w:r>
        <w:rPr>
          <w:color w:val="555555"/>
          <w:sz w:val="17"/>
        </w:rPr>
        <w:t xml:space="preserve">Zitiervorschlag: § 196a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https://recht.nulegal.eu/gesetze/NW_26481/196a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