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NS-AufhG</w:t>
      </w:r>
    </w:p>
    <w:p>
      <w:r>
        <w:rPr>
          <w:color w:val="555555"/>
          <w:sz w:val="18"/>
        </w:rPr>
        <w:t xml:space="preserve">Gesetz zur Aufhebung nationalsozialistischer Unrechtsurteile in der Strafrechtspflege</w:t>
      </w:r>
    </w:p>
    <w:p>
      <w:r>
        <w:rPr>
          <w:color w:val="555555"/>
          <w:sz w:val="18"/>
        </w:rPr>
        <w:t xml:space="preserve">Stand: 10.06.2019 (konsolidierte Textfassung, kein amtliches Inkrafttretensdatum)</w:t>
      </w:r>
    </w:p>
    <w:p>
      <w:r>
        <w:t xml:space="preserve">Durch dieses Gesetz werden verurteilende strafgerichtliche Entscheidungen, die unter Verstoß gegen elementare Gedanken der Gerechtigkeit nach dem 30. Januar 1933 zur Durchsetzung oder Aufrechterhaltung des nationalsozialistischen Unrechtsregimes aus politischen, militärischen, rassischen, religiösen oder weltanschaulichen Gründen ergangen sind, aufgehoben. Die den Entscheidungen zugrunde liegenden Verfahren werden eingestellt.</w:t>
      </w:r>
    </w:p>
    <w:p>
      <w:r>
        <w:rPr>
          <w:color w:val="555555"/>
          <w:sz w:val="17"/>
        </w:rPr>
        <w:t xml:space="preserve">Zitiervorschlag: § 1 NS-AufhG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https://recht.nulegal.eu/gesetze/NS-AufhG/1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