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NRWBayWPrVersWStV (Bayern)</w:t>
      </w:r>
    </w:p>
    <w:p>
      <w:r>
        <w:rPr>
          <w:color w:val="555555"/>
          <w:sz w:val="18"/>
        </w:rPr>
        <w:t xml:space="preserve">Staatsvertrag zwischen dem Freistaat Bayern und dem Land Nordrhein-Westfalen über die Zugehörigkeit der Wirtschaftsprüfer und vereidigten Buchprüfer des Freistaates Bayern zum Versorgungswerk der Wirtschaftsprüfer und der vereidigten Buchprüfer im Lande Nordrhein-Westfalen Vom 6./8. Oktober 1999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Rechte und Pflichten der Mitglieder und sonstigen Leistungsberechtigten des Versorgungswerkes nach Artikel 1 ergeben sich, soweit dieser Staatsvertrag keine abweichenden Bestimmungen enthält, aus dem WPVG NW und der Satzung des Versorgungswerkes der Wirtschaftsprüfer und der vereidigten Buchprüfer im Lande Nordrhein-Westfalen in ihrer jeweils gültigen Fassung sowie aus den satzungsgemäß getroffenen Maßnahmen der zuständigen Organe.</w:t>
      </w:r>
    </w:p>
    <w:p>
      <w:r>
        <w:t xml:space="preserve">(2) Bei der Berechnung von Antragsfristen nach dem WPVG NW oder der Satzung des Versorgungswerkes ist für Mitglieder des Versorgungswerkes nach Artikel 1 das In-Kraft-Treten dieses Staatsvertrags maßgebend.</w:t>
      </w:r>
    </w:p>
    <w:p>
      <w:r>
        <w:rPr>
          <w:color w:val="555555"/>
          <w:sz w:val="17"/>
        </w:rPr>
        <w:t xml:space="preserve">Zitiervorschlag: Art 2 NRWBayWPrVersWStV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https://recht.nulegal.eu/gesetze/NRWBayWPrVersWStV/2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