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NRVerbZustVO (Nordrhein-Westfalen)</w:t>
      </w:r>
    </w:p>
    <w:p>
      <w:r>
        <w:rPr>
          <w:color w:val="555555"/>
          <w:sz w:val="18"/>
        </w:rPr>
        <w:t xml:space="preserve">Zuständigkeitsverordnung Notrufverbindungen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Inneres und Kommunales</w:t>
      </w:r>
    </w:p>
    <w:p>
      <w:r>
        <w:rPr>
          <w:color w:val="555555"/>
          <w:sz w:val="17"/>
        </w:rPr>
        <w:t xml:space="preserve">Zitiervorschlag: § 2 NRVerbZustVO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https://recht.nulegal.eu/gesetze/NRVerbZustVO/2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