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NPVO ZG (Sachsen) — Erklärung</w:t>
      </w:r>
    </w:p>
    <w:p>
      <w:r>
        <w:rPr>
          <w:color w:val="555555"/>
          <w:sz w:val="18"/>
        </w:rPr>
        <w:t xml:space="preserve">Naturparkverordnung Zittauer Gebirge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in § 2 näher bezeichneten Flächen des Zittauer Gebirges und des Vorlandes im Landkreis Löbau-Zittau werden zum Naturpark erklärt.</w:t>
      </w:r>
    </w:p>
    <w:p>
      <w:r>
        <w:t xml:space="preserve">(2) Der Naturpark erhält die Bezeichnung „Zittauer Gebirge“.</w:t>
      </w:r>
    </w:p>
    <w:p>
      <w:r>
        <w:rPr>
          <w:color w:val="555555"/>
          <w:sz w:val="17"/>
        </w:rPr>
        <w:t xml:space="preserve">Zitiervorschlag: § 1 NPVO ZG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https://recht.nulegal.eu/gesetze/NPVO%20ZG/1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