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NOOTSStVtr — Geltungsdauer, Änderung und Kündigung</w:t>
      </w:r>
    </w:p>
    <w:p>
      <w:r>
        <w:rPr>
          <w:color w:val="555555"/>
          <w:sz w:val="18"/>
        </w:rPr>
        <w:t xml:space="preserve">Vertrag über die Errichtung, den Betrieb und die Weiterentwicklung des Nationalen Once-Only-Technical-Systems (NOOTS) – Vertrag zur Ausführung von Artikel 91c Absatz 1, Absatz 2 GG – NOOTS-Staatsvertrag</w:t>
      </w:r>
    </w:p>
    <w:p>
      <w:r>
        <w:rPr>
          <w:color w:val="555555"/>
          <w:sz w:val="18"/>
        </w:rPr>
        <w:t xml:space="preserve">Stand: 14.03.2026 (konsolidierte Textfassung, kein amtliches Inkrafttretensdatum)</w:t>
      </w:r>
    </w:p>
    <w:p>
      <w:r>
        <w:t xml:space="preserve">(1) Der Vertrag wird auf unbestimmte Zeit geschlossen.</w:t>
      </w:r>
    </w:p>
    <w:p>
      <w:r>
        <w:t xml:space="preserve">(2) Änderungen dieses Vertrages bedürfen einer einstimmigen Entscheidung der Vertragsparteien.</w:t>
      </w:r>
    </w:p>
    <w:p>
      <w:r>
        <w:t xml:space="preserve">(3) Dieser Vertrag kann von jeder Vertragspartei unter Einhaltung einer Frist von zwei Jahren zum Jahresende gekündigt werden. Die Kündigung ist gegenüber dem der Ministerpräsidentenkonferenz vorsitzenden Land schriftlich zu erklären. Das der Ministerpräsidentenkonferenz vorsitzende Land unterrichtet die übrigen Vertragsparteien über den Eingang der Kündigung.</w:t>
      </w:r>
    </w:p>
    <w:p>
      <w:r>
        <w:t xml:space="preserve">(4) Die Kündigung einer Vertragspartei lässt das Vertragsverhältnis der übrigen Vertragsparteien zueinander unberührt, jedoch kann jede übrige Vertragspartei diesen Staatsvertrag binnen einer Frist von 12 Monaten nach Eingang der Kündigungserklärung zum gleichen Zeitpunkt kündigen.</w:t>
      </w:r>
    </w:p>
    <w:p>
      <w:r>
        <w:rPr>
          <w:color w:val="555555"/>
          <w:sz w:val="17"/>
        </w:rPr>
        <w:t xml:space="preserve">Zitiervorschlag: § 12 NOOTSStVtr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https://recht.nulegal.eu/gesetze/NOOTSStVtr/12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