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NKF-CUIG (Nordrhein-Westfalen)</w:t>
      </w:r>
    </w:p>
    <w:p>
      <w:r>
        <w:rPr>
          <w:color w:val="555555"/>
          <w:sz w:val="18"/>
        </w:rPr>
        <w:t xml:space="preserve">NKF-COVID-19-Ukraine-Isolierungsgesetz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September 2020</w:t>
      </w:r>
    </w:p>
    <w:p>
      <w:r>
        <w:rPr>
          <w:color w:val="555555"/>
          <w:sz w:val="17"/>
        </w:rPr>
        <w:t xml:space="preserve">Zitiervorschlag: Volltext NKF-CUIG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https://recht.nulegal.eu/gesetze/NKF-CUIG/volltext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