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MusikfachhAusbV — (zu § 4 Absatz 1 Satz 1) Ausbildungsrahmenplan für die Berufsausbildung zum Musikfachhändler/zur Musikfachhändlerin</w:t>
      </w:r>
    </w:p>
    <w:p>
      <w:r>
        <w:rPr>
          <w:color w:val="555555"/>
          <w:sz w:val="18"/>
        </w:rPr>
        <w:t xml:space="preserve">Verordnung über die Berufsausbildung zum Musikfachhändler/zur Musikfachhändlerin</w:t>
      </w:r>
    </w:p>
    <w:p>
      <w:r>
        <w:rPr>
          <w:color w:val="555555"/>
          <w:sz w:val="18"/>
        </w:rPr>
        <w:t xml:space="preserve">Stand: 10.06.2019 (konsolidierte Textfassung, kein amtliches Inkrafttretensdatum)</w:t>
      </w:r>
    </w:p>
    <w:p>
      <w:r>
        <w:t xml:space="preserve">(Fundstelle: BGBl. I 2009, 658 - 665) – Sachliche Gliederung –</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Beratung, Verkauf und Service (§ 4 Absatz 2 Abschnitt A Nummer 1)    </w:t>
      </w:r>
    </w:p>
    <w:p>
      <w:r>
        <w:rPr>
          <w:rFonts w:ascii="Courier New" w:hAnsi="Courier New"/>
          <w:sz w:val="17"/>
        </w:rPr>
        <w:t xml:space="preserve">1.1    Produkte und Dienstleistungen im Musikfachhandel (§ 4 Absatz 2 Abschnitt A Nummer 1.1)    a)Warenbereiche und Dienstleistungen im Musikfachhandel, insbesondere der Sortimente Musikalien, Musikinstrumente und Tonträger, unterscheidenb)Kunden über Sortimente im Ausbildungsbetrieb informierenc)Eigenschaften, Ver- und Anwendungsmöglichkeiten von Waren der Sortimente unter Berücksichtigung ökologischer, wirtschaftlicher und rechtlicher Aspekte darstellen; Informationsquellen zur Aneignung von Warenkenntnissen nutzend)Fachausdrücke und handelsübliche Bezeichnungen für Waren der Sortimente anwendene)Unterschiede von Herstellermarken und Handelsmarken im Verkaufsgespräch erläuternf)Trends und innovative Ansätze beobachten sowie für die Sortimentsgestaltung und als Verkaufsargument nutzen</w:t>
      </w:r>
    </w:p>
    <w:p>
      <w:r>
        <w:rPr>
          <w:rFonts w:ascii="Courier New" w:hAnsi="Courier New"/>
          <w:sz w:val="17"/>
        </w:rPr>
        <w:t xml:space="preserve">1.2    Kunden- und dienstleistungsorientiertes Verhalten (§ 4 Absatz 2 Abschnitt A Nummer 1.2)    a)die Rolle des Verkaufspersonals für eine erfolgreiche Handelstätigkeit erläutern und bei der eigenen Aufgabenerfüllung berücksichtigenb)Anforderungen und Aufgaben einer erfolgreichen Verkaufstätigkeit darstellenc)durch eigenes Verhalten zur Kundenzufriedenheit und -bindung beitragen</w:t>
      </w:r>
    </w:p>
    <w:p>
      <w:r>
        <w:rPr>
          <w:rFonts w:ascii="Courier New" w:hAnsi="Courier New"/>
          <w:sz w:val="17"/>
        </w:rPr>
        <w:t xml:space="preserve">1.3    Kommunikation mit Kunden (§ 4 Absatz 2 Abschnitt A Nummer 1.3)    a)auf Erwartungen und Wünsche der Kunden hinsichtlich Waren, Beratung und Service eingehenb)auf Kundenverhalten situationsgerecht reagierenc)im Kundengespräch sprachliche und nichtsprachliche Kommunikationsformen berücksichtigend)Fragetechniken einsetzene)Gesprächsführungstechniken bei Informations-, Beratungs- und Verkaufsgesprächen anwendenf)auf Kundeneinwände und Kundenargumente verkaufsfördernd reagiereng)Konfliktursachen feststellen, Konfliktlösungen im Beratungsgespräch entwickeln und anwendenh)zur Vermeidung von Informations- und Kommunikationsstörungen beitrageni)Ergänzungs-, Ersatz- und Zusatzartikel anbieten</w:t>
      </w:r>
    </w:p>
    <w:p>
      <w:r>
        <w:rPr>
          <w:rFonts w:ascii="Courier New" w:hAnsi="Courier New"/>
          <w:sz w:val="17"/>
        </w:rPr>
        <w:t xml:space="preserve">1.4    Kundenberatung, Musikgeschichte (§ 4 Absatz 2 Abschnitt A Nummer 1.4)    a)Sonderfälle beim Verkauf bearbeiten, dabei rechtliche und betriebliche Vorschriften anwendenb)Kundentypen und Verhaltensmuster unterscheiden, in Verkaufsgesprächen individuell nutzenc)Kaufmotive und Wünsche von Kunden ermitteln und nutzen</w:t>
      </w:r>
    </w:p>
    <w:p>
      <w:r>
        <w:rPr>
          <w:rFonts w:ascii="Courier New" w:hAnsi="Courier New"/>
          <w:sz w:val="17"/>
        </w:rPr>
        <w:t xml:space="preserve">        d)in Verkaufs- und Beratungsgesprächen fachbezogene Waren vorführen und über qualitäts- und preisbestimmende Merkmale informierene)Epochen der Musikgeschichte bei der Beratung berücksichtigenf)Wissen über Musikgattungen und -formen, insbesondere Musikrichtungen der klassischen und populären Musik, bei Information und Beratung nutzeng)in Verkaufsgesprächen Aspekte der Notenlehre berücksichtigen</w:t>
      </w:r>
    </w:p>
    <w:p>
      <w:r>
        <w:rPr>
          <w:rFonts w:ascii="Courier New" w:hAnsi="Courier New"/>
          <w:sz w:val="17"/>
        </w:rPr>
        <w:t xml:space="preserve">1.5    Kassieren und Kassenabrechnung (§ 4 Absatz 2 Abschnitt A Nummer 1.5)    a)Kassieranweisung beachtenb)Kasse vorbereiten, kassieren, bare und unbare Zahlungen abwickeln, Preisnachlässe berücksichtigenc)Kaufbelege erstellend)Kasse abrechnen, Kassenbericht erstellen, Einnahmen und Belege weiterleitene)Ursachen für Kassendifferenzen feststellenf)Umtausch und Reklamation kassentechnisch abwickeln</w:t>
      </w:r>
    </w:p>
    <w:p>
      <w:r>
        <w:rPr>
          <w:rFonts w:ascii="Courier New" w:hAnsi="Courier New"/>
          <w:sz w:val="17"/>
        </w:rPr>
        <w:t xml:space="preserve">1.6    Serviceleistungen (§ 4 Absatz 2 Abschnitt A Nummer 1.6)    a)Serviceleistungen zur Förderung der Kundenzufriedenheit und -bindung anbietenb)an der Entwicklung von Serviceleistungen mitwirken, Kooperationspartner einbeziehenc)Kataloge und Nachschlagewerke für Beratung und Verkauf nutzen</w:t>
      </w:r>
    </w:p>
    <w:p>
      <w:r>
        <w:rPr>
          <w:rFonts w:ascii="Courier New" w:hAnsi="Courier New"/>
          <w:sz w:val="17"/>
        </w:rPr>
        <w:t xml:space="preserve">1.7    Beschwerde, Reklamation und Umtausch (§ 4 Absatz 2 Abschnitt A Nummer 1.7)    a)Beschwerde, Reklamation und Umtausch unterscheiden; rechtliche Bestimmungen und betriebliche Regelungen anwendenb)Beschwerde, Reklamation und Umtausch entgegennehmen und bearbeitenc)Beschwerde, Reklamation und Umtausch als Elemente einer kundenorientierten Geschäftspolitik nutzen</w:t>
      </w:r>
    </w:p>
    <w:p>
      <w:r>
        <w:rPr>
          <w:rFonts w:ascii="Courier New" w:hAnsi="Courier New"/>
          <w:sz w:val="17"/>
        </w:rPr>
        <w:t xml:space="preserve">1.8    Anwenden einer Fremdsprache bei Fachaufgaben (§ 4 Absatz 2 Abschnitt A Nummer 1.8)    a)fremdsprachige Fachbegriffe anwendenb)fremdsprachige Informationsquellen aufgabenbezogen auswertenc)Auskünfte in einer Fremdsprache erteilen</w:t>
      </w:r>
    </w:p>
    <w:p>
      <w:r>
        <w:rPr>
          <w:rFonts w:ascii="Courier New" w:hAnsi="Courier New"/>
          <w:sz w:val="17"/>
        </w:rPr>
        <w:t xml:space="preserve">2    Marketing und Vertrieb (§ 4 Absatz 2 Abschnitt A Nummer 2)    </w:t>
      </w:r>
    </w:p>
    <w:p>
      <w:r>
        <w:rPr>
          <w:rFonts w:ascii="Courier New" w:hAnsi="Courier New"/>
          <w:sz w:val="17"/>
        </w:rPr>
        <w:t xml:space="preserve">2.1    Werbemaßnahmen (§ 4 Absatz 2 Abschnitt A Nummer 2.1)    a)bei Werbemaßnahmen Arten, Ziele, Aufgaben und Zielgruppen der Werbung unterscheidenb)Werbemittel und Werbeträger des Ausbildungsbetriebes unter Berücksichtigung des rechtlichen Rahmens und der aktuellen Informations- und Werbemöglichkeiten in der Musikbranche einsetzen</w:t>
      </w:r>
    </w:p>
    <w:p>
      <w:r>
        <w:rPr>
          <w:rFonts w:ascii="Courier New" w:hAnsi="Courier New"/>
          <w:sz w:val="17"/>
        </w:rPr>
        <w:t xml:space="preserve">2.2    Warenpräsentation (§ 4 Absatz 2 Abschnitt A Nummer 2.2)    a)Waren verkaufswirksam präsentieren, Dekorationsmittel einsetzenb)Angebotsplätze nach Absatzgesichtspunkten beurteilen, Waren platzieren</w:t>
      </w:r>
    </w:p>
    <w:p>
      <w:r>
        <w:rPr>
          <w:rFonts w:ascii="Courier New" w:hAnsi="Courier New"/>
          <w:sz w:val="17"/>
        </w:rPr>
        <w:t xml:space="preserve">2.3    Verkaufsförderung (§ 4 Absatz 2 Abschnitt A Nummer 2.3)    a)bei der Planung und Auswertung von verkaufsfördernden Maßnahmen mitwirken, verkaufsfördernde Maßnahmen durchführenb)Kunden Messeneuheiten und Produktneuentwicklungen vorstellen, verkaufsfördernde Maßnahmen für diese Produkte initiieren</w:t>
      </w:r>
    </w:p>
    <w:p>
      <w:r>
        <w:rPr>
          <w:rFonts w:ascii="Courier New" w:hAnsi="Courier New"/>
          <w:sz w:val="17"/>
        </w:rPr>
        <w:t xml:space="preserve">2.4    Vertriebswege (§ 4 Absatz 2 Abschnitt A Nummer 2.4)    a)Vertriebswege im Musikfachhandel sortimentsbezogen unterscheidenb)Vor- und Nachteile von E-Commerce aus Sicht von Unternehmen und Kunden beurteilenc)Einsatz von E-Commerce für das Unternehmen prüfen, rechtliche Rahmenbedingungen berücksichtigen</w:t>
      </w:r>
    </w:p>
    <w:p>
      <w:r>
        <w:rPr>
          <w:rFonts w:ascii="Courier New" w:hAnsi="Courier New"/>
          <w:sz w:val="17"/>
        </w:rPr>
        <w:t xml:space="preserve">2.5    Urheber-, Leistungsschutz- und Verwertungsrecht (§ 4 Absatz 2 Abschnitt A Nummer 2.5)    a)Kunden über Vorschriften des Urheber-, Leistungsschutz- und Verwertungsrechts im Musikfachhandel informierenb)Aufführungs- und Vervielfältigungsrechte von Musik beachtenc)über Lizenzen und Verwertungsgesellschaften informierend)Kunden über die Folgen von Verstößen informieren</w:t>
      </w:r>
    </w:p>
    <w:p>
      <w:r>
        <w:rPr>
          <w:rFonts w:ascii="Courier New" w:hAnsi="Courier New"/>
          <w:sz w:val="17"/>
        </w:rPr>
        <w:t xml:space="preserve">2.6    Märkte und Zielgruppen (§ 4 Absatz 2 Abschnitt A Nummer 2.6)    a)Musikmarkt analysieren, nationale und internationale Entwicklungen berücksichtigenb)Einflüsse externer Faktoren, insbesondere von Mode, Freizeit, Sport und Massenmedien, auf die Entwicklung von Musiktrends beurteilenc)bei der Marktbeobachtung mitwirken, insbesondere Preise, Leistungen und Konditionen von Wettbewerbern vergleichend)Informationsquellen für die Erschließung von Zielgruppen und Märkten auswerten und nutzene)Vorschläge für betriebliche Marketingmaßnahmen entwickeln</w:t>
      </w:r>
    </w:p>
    <w:p>
      <w:r>
        <w:rPr>
          <w:rFonts w:ascii="Courier New" w:hAnsi="Courier New"/>
          <w:sz w:val="17"/>
        </w:rPr>
        <w:t xml:space="preserve">3    Einkauf und Warenwirtschaft (§ 4 Absatz 2 Abschnitt A Nummer 3)    </w:t>
      </w:r>
    </w:p>
    <w:p>
      <w:r>
        <w:rPr>
          <w:rFonts w:ascii="Courier New" w:hAnsi="Courier New"/>
          <w:sz w:val="17"/>
        </w:rPr>
        <w:t xml:space="preserve">3.1    Einkaufsplanung und Bestellung (§ 4 Absatz 2 Abschnitt A Nummer 3.1)    a)Bedarf an fachbezogenen Waren unter Berücksichtigung der Umsatz- und Bestandsentwicklung sowie der Absatzchancen ermittelnb)aktuelle und saisonale Einflüsse bei der Einkaufsplanung berücksichtigenc)Informations- und Bezugsquellen für die Beschaffung von Waren im Musikfachhandel nutzen, Recherchen, insbesondere in Datenbanken und Katalogen, durchführend)Angebote einholen und vergleichene)Waren im Musikfachhandel mittels unterschiedlicher Liefersysteme nach betrieblichen Vorgaben und rechtlichen Regelungen beschaffenf)Vertragserfüllung prüfen, insbesondere Liefertermine überwachen und bei Verzug mahnen</w:t>
      </w:r>
    </w:p>
    <w:p>
      <w:r>
        <w:rPr>
          <w:rFonts w:ascii="Courier New" w:hAnsi="Courier New"/>
          <w:sz w:val="17"/>
        </w:rPr>
        <w:t xml:space="preserve">3.2    Wareneingang und Warenlagerung (§ 4 Absatz 2 Abschnitt A Nummer 3.2)    a)Wareneingänge erfassen und kontrollieren, Abweichungen melden und Waren nach betrieblichen Regelungen weiterleitenb)Waren annehmen und dabei rechtliche Regelungen beachtenc)Waren lagern und pflegen</w:t>
      </w:r>
    </w:p>
    <w:p>
      <w:r>
        <w:rPr>
          <w:rFonts w:ascii="Courier New" w:hAnsi="Courier New"/>
          <w:sz w:val="17"/>
        </w:rPr>
        <w:t xml:space="preserve">3.3    Bestandskontrolle (§ 4 Absatz 2 Abschnitt A Nummer 3.3)    a)warenwirtschaftliche Daten erfassen; Belege des Wareneingangs, der Warenlagerung und des Verkaufs prüfenb)Bestände kontrollieren, bei Abweichungen betriebsübliche Maßnahmen einleitenc)bei Inventuren mitwirken, rechtliche Regelungen beachtend)zur Vermeidung von Inventurdifferenzen beitragen</w:t>
      </w:r>
    </w:p>
    <w:p>
      <w:r>
        <w:rPr>
          <w:rFonts w:ascii="Courier New" w:hAnsi="Courier New"/>
          <w:sz w:val="17"/>
        </w:rPr>
        <w:t xml:space="preserve">3.4    Warenwirtschaftssystem (§ 4 Absatz 2 Abschnitt A Nummer 3.4)    a)Ziele und Aufgaben der Warenwirtschaft des Ausbildungsbetriebes erläuternb)Zusammenhänge zwischen Waren- und Datenfluss darstellen</w:t>
      </w:r>
    </w:p>
    <w:p>
      <w:r>
        <w:rPr>
          <w:rFonts w:ascii="Courier New" w:hAnsi="Courier New"/>
          <w:sz w:val="17"/>
        </w:rPr>
        <w:t xml:space="preserve">        c)Möglichkeiten der Datenerfassung und -verarbeitung nutzend)rechtliche Regelungen und betriebliche Vorgaben bei Datensicherung und Datenschutz beachten</w:t>
      </w:r>
    </w:p>
    <w:p>
      <w:r>
        <w:rPr>
          <w:rFonts w:ascii="Courier New" w:hAnsi="Courier New"/>
          <w:sz w:val="17"/>
        </w:rPr>
        <w:t xml:space="preserve">4    Kaufmännische Steuerung und Kontrolle (§ 4 Absatz 2 Abschnitt A Nummer 4)    </w:t>
      </w:r>
    </w:p>
    <w:p>
      <w:r>
        <w:rPr>
          <w:rFonts w:ascii="Courier New" w:hAnsi="Courier New"/>
          <w:sz w:val="17"/>
        </w:rPr>
        <w:t xml:space="preserve">4.1    Preisbildung und Kalkulation (§ 4 Absatz 2 Abschnitt A Nummer 4.1)    a)Elemente der Preisgestaltung erläuternb)Folgen von Preisänderungen darstellenc)Preisauszeichnung im Rahmen der betrieblichen und rechtlichen Vorgaben sicherstellend)Nachlässe für bestimmte Gruppen prüfene)Handelsspanne ermitteln, Auswirkungen von Preisbildung auf Gewinn und Absatz berücksichtigenf)Kalkulationen erstellen, Berechnungen durchführeng)die Kalkulation beeinflussende Faktoren unterscheiden; Preisbindung bei Verlagserzeugnissen berücksichtigen</w:t>
      </w:r>
    </w:p>
    <w:p>
      <w:r>
        <w:rPr>
          <w:rFonts w:ascii="Courier New" w:hAnsi="Courier New"/>
          <w:sz w:val="17"/>
        </w:rPr>
        <w:t xml:space="preserve">4.2    Zahlungsverkehr und rechnerische Abwicklung (§ 4 Absatz 2 Abschnitt A Nummer 4.2)    a)Rechenarten zur Lösung kaufmännischer Sachverhalte einsetzenb)Hilfsmittel für Berechnungen nutzenc)Belege erfassen und Geschäftsvorgänge unter Berücksichtigung betrieblicher und rechtlicher Regelungen rechnerisch bearbeitend)Aufbau und Inhalt des betrieblichen Buchungssystems erklärene)Zahlungsvorgänge bearbeitenf)Vorgänge des Mahnwesens bearbeiten</w:t>
      </w:r>
    </w:p>
    <w:p>
      <w:r>
        <w:rPr>
          <w:rFonts w:ascii="Courier New" w:hAnsi="Courier New"/>
          <w:sz w:val="17"/>
        </w:rPr>
        <w:t xml:space="preserve">4.3    Kosten- und Leistungsrechnung, Controlling (§ 4 Absatz 2 Abschnitt A Nummer 4.3)    a)Kosten- und Leistungsrechnung sowie Controlling im Betrieb als Informations- und Steuerungssystem erklärenb)Zusammenhänge von Kosten, Umsatz und Ertrag erläuternc)betriebswirtschaftliche Kennzahlen ermitteln und auswerten sowie Konsequenzen für das Unternehmen aufzeigend)an der Erfolgsrechnung mitwirken</w:t>
      </w:r>
    </w:p>
    <w:p>
      <w:r>
        <w:rPr>
          <w:rFonts w:ascii="Courier New" w:hAnsi="Courier New"/>
          <w:sz w:val="17"/>
        </w:rPr>
        <w:t xml:space="preserve">4.4    Unternehmerische Entscheidungsprozesse (§ 4 Absatz 2 Abschnitt A Nummer 4.4)    a)unternehmerische Selbstständigkeit als Perspektive der Berufs- und Lebensplanung darstellenb)Anforderungen an persönliche und fachliche Eignung für unternehmerische Selbstständigkeit beurteilenc)Voraussetzungen und Rahmenbedingungen, Chancen und Risiken unternehmerischer Selbstständigkeit aufzeigen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Musikinstrumente (§ 4 Absatz 2 Abschnitt B Nummer 1)    </w:t>
      </w:r>
    </w:p>
    <w:p>
      <w:r>
        <w:rPr>
          <w:rFonts w:ascii="Courier New" w:hAnsi="Courier New"/>
          <w:sz w:val="17"/>
        </w:rPr>
        <w:t xml:space="preserve">1.1    Instrumentengruppen (§ 4 Absatz 2 Abschnitt B Nummer 1.1)    a)Formen, Herstellungsarten und Materialien von akustischen und elektronischen Musikinstrumenten unterscheiden, insbesondere Besonderheiten von Blasinstrumenten, Schlaginstrumenten, Streich- und Zupfinstrumenten sowie Tasteninstrumenten darstellenb)Möglichkeiten und Funktionsweise der Musikelektronik erläutern</w:t>
      </w:r>
    </w:p>
    <w:p>
      <w:r>
        <w:rPr>
          <w:rFonts w:ascii="Courier New" w:hAnsi="Courier New"/>
          <w:sz w:val="17"/>
        </w:rPr>
        <w:t xml:space="preserve">        c)kulturelle Zusammenhänge, Geschichte und Marktbedeutung der Musikinstrumente in das Kundengespräch einbeziehend)Qualität und Wert der Musikinstrumente beurteilen</w:t>
      </w:r>
    </w:p>
    <w:p>
      <w:r>
        <w:rPr>
          <w:rFonts w:ascii="Courier New" w:hAnsi="Courier New"/>
          <w:sz w:val="17"/>
        </w:rPr>
        <w:t xml:space="preserve">1.2    Beschaffung (§ 4 Absatz 2 Abschnitt B Nummer 1.2)    a)Bezugsquellen für Instrumente und Zubehör recherchieren, Angebote vergleichenb)Instrumente und Zubehör bestellen, insbesondere Außendienst, Informations- und Kommunikationssysteme sowie Kataloge nutzenc)handelsübliche Abkürzungen und Spezialbezeichnungen anwenden</w:t>
      </w:r>
    </w:p>
    <w:p>
      <w:r>
        <w:rPr>
          <w:rFonts w:ascii="Courier New" w:hAnsi="Courier New"/>
          <w:sz w:val="17"/>
        </w:rPr>
        <w:t xml:space="preserve">1.3    Verkauf und Service (§ 4 Absatz 2 Abschnitt B Nummer 1.3)    a)Einzelpersonen und Gruppen in ein Instrument einweisenb)bei Auswahl und Verkauf der Instrumente individuelle Aspekte der Kunden berücksichtigenc)Serviceleistungen erläutern und anbietend)Zubehörteile sowie Noten und Schulwerke anbieten und für den Kunden zusammenstellene)Reparaturaufträge entgegennehmen und bearbeitenf)Stimmen von Instrumenten veranlasseng)Instrumente spielfertig vorbereitenh)Pflege des Instrumentes erklären und vorführen</w:t>
      </w:r>
    </w:p>
    <w:p>
      <w:r>
        <w:rPr>
          <w:rFonts w:ascii="Courier New" w:hAnsi="Courier New"/>
          <w:sz w:val="17"/>
        </w:rPr>
        <w:t xml:space="preserve">1.4    Aufnahme- und Veranstaltungstechnik (§ 4 Absatz 2 Abschnitt B Nummer 1.4)    a)über Bestandteile und Anwendungsmöglichkeiten der Veranstaltungstechnik informierenb)Fachinformationen, insbesondere über Entwicklungen von Aufnahme- und Veranstaltungstechniken, nutzen</w:t>
      </w:r>
    </w:p>
    <w:p>
      <w:r>
        <w:rPr>
          <w:rFonts w:ascii="Courier New" w:hAnsi="Courier New"/>
          <w:sz w:val="17"/>
        </w:rPr>
        <w:t xml:space="preserve">2    Musikalien (§ 4 Absatz 2 Abschnitt B Nummer 2)    </w:t>
      </w:r>
    </w:p>
    <w:p>
      <w:r>
        <w:rPr>
          <w:rFonts w:ascii="Courier New" w:hAnsi="Courier New"/>
          <w:sz w:val="17"/>
        </w:rPr>
        <w:t xml:space="preserve">2.1    Literatur (§ 4 Absatz 2 Abschnitt B Nummer 2.1)    a)Repertoire der klassischen und populären Musik im Verkaufsgespräch einbeziehenb)Standardschulwerke bedarfsorientiert anbietenc)Werkverzeichnisse bedeutender Komponisten nutzend)kulturelle Zusammenhänge, Geschichte und Marktbedeutung von Noten in das Kundengespräch einbeziehene)Formen der Notenherstellung unterscheiden</w:t>
      </w:r>
    </w:p>
    <w:p>
      <w:r>
        <w:rPr>
          <w:rFonts w:ascii="Courier New" w:hAnsi="Courier New"/>
          <w:sz w:val="17"/>
        </w:rPr>
        <w:t xml:space="preserve">2.2    Beschaffung (§ 4 Absatz 2 Abschnitt B Nummer 2.2)    a)Musikalien bestellen, insbesondere Außendienst, Informations- und Kommunikationssysteme sowie Kataloge nutzenb)elektronische Recherchemöglichkeiten bei Kundenanfragen anwendenc)bedeutende Musikverlage und ihre Fachgebiete berücksichtigend)Aufführungsmaterial unter Berücksichtigung der einzelnen Stimmen beim Verlag bestellene)Verlags- und Werkabkürzungen für die Bestellung nutzen</w:t>
      </w:r>
    </w:p>
    <w:p>
      <w:r>
        <w:rPr>
          <w:rFonts w:ascii="Courier New" w:hAnsi="Courier New"/>
          <w:sz w:val="17"/>
        </w:rPr>
        <w:t xml:space="preserve">2.3    Verkauf und Service (§ 4 Absatz 2 Abschnitt B Nummer 2.3)    a)Kunden über die Verlagslandschaft im In- und Ausland informierenb)Kunden bei Auswahl und Verkauf der Musikalien beraten und ihre individuellen Aspekte berücksichtigenc)Print-On-Demand-Anfragen von Kunden bearbeitend)Mietmaterialien anbieten und ordnungsgemäße Rückgabe sicherstellen</w:t>
      </w:r>
    </w:p>
    <w:p>
      <w:r>
        <w:rPr>
          <w:rFonts w:ascii="Courier New" w:hAnsi="Courier New"/>
          <w:sz w:val="17"/>
        </w:rPr>
        <w:t xml:space="preserve">2.4    Rechtliche Bestimmungen im Musikalienhandel (§ 4 Absatz 2 Abschnitt B Nummer 2.4)    a)Ladenpreisbindung im Kundengespräch berücksichtigenb)Kunden über mögliche Urheberrechtsverletzungen aufklären</w:t>
      </w:r>
    </w:p>
    <w:p>
      <w:r>
        <w:rPr>
          <w:rFonts w:ascii="Courier New" w:hAnsi="Courier New"/>
          <w:sz w:val="17"/>
        </w:rPr>
        <w:t xml:space="preserve">3    Tonträger (§ 4 Absatz 2 Abschnitt B Nummer 3)    </w:t>
      </w:r>
    </w:p>
    <w:p>
      <w:r>
        <w:rPr>
          <w:rFonts w:ascii="Courier New" w:hAnsi="Courier New"/>
          <w:sz w:val="17"/>
        </w:rPr>
        <w:t xml:space="preserve">3.1    Tonträgerarten und Repertoire (§ 4 Absatz 2 Abschnitt B Nummer 3.1)    a)Arten der Tonträger unterscheidenb)Repertoire der klassischen und populären Musik im Verkaufsgespräch einbeziehenc)über bedeutende Interpreten informierend)Besonderheiten von Einspielungen herausstellene)über den Herstellungsprozess informieren und Erkenntnisse in das Verkaufsgespräch einbindenf)kulturelle Zusammenhänge, Geschichte und Marktbedeutung von Tonträgern in das Kundengespräch einbeziehen</w:t>
      </w:r>
    </w:p>
    <w:p>
      <w:r>
        <w:rPr>
          <w:rFonts w:ascii="Courier New" w:hAnsi="Courier New"/>
          <w:sz w:val="17"/>
        </w:rPr>
        <w:t xml:space="preserve">3.2    Beschaffung (§ 4 Absatz 2 Abschnitt B Nummer 3.2)    a)Tonträger bestellen, insbesondere Außendienst, Informations- und Kommunikationssysteme sowie Kataloge nutzenb)elektronische Recherchemöglichkeiten bei Kundenanfragen anwendenc)Hersteller- und Vertriebsform nach Fachgebieten berücksichtigen</w:t>
      </w:r>
    </w:p>
    <w:p>
      <w:r>
        <w:rPr>
          <w:rFonts w:ascii="Courier New" w:hAnsi="Courier New"/>
          <w:sz w:val="17"/>
        </w:rPr>
        <w:t xml:space="preserve">3.3    Verkauf und Service (§ 4 Absatz 2 Abschnitt B Nummer 3.3)    a)Kunden über Konzert- und Festivallandschaft informierenb)Auszeichnungen und Ehrungen im Tonträgermarkt beobachten und bei der Warenpräsentation berücksichtigenc)Kunden bei Auswahl und Verkauf der Tonträger beraten und ihre individuellen Aspekte berücksichtigen</w:t>
      </w:r>
    </w:p>
    <w:p>
      <w:r>
        <w:rPr>
          <w:rFonts w:ascii="Courier New" w:hAnsi="Courier New"/>
          <w:sz w:val="17"/>
        </w:rPr>
        <w:t xml:space="preserve">3.4    Digitale Distribution (§ 4 Absatz 2 Abschnitt B Nummer 3.4)    a)Unterschiede der Distribution physischer und nicht-physischer Tonträger darstellenb)sich über aktuelle Entwicklungen der digitalen Distribution informieren und Schlussfolgerungen für den Betrieb ableitenc)rechtliche Vorschriften bei der digitalen Distribution berücksichtigen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Der Ausbildungsbetrieb(§ 4 Absatz 2 Abschnitt C Nummer 1)    </w:t>
      </w:r>
    </w:p>
    <w:p>
      <w:r>
        <w:rPr>
          <w:rFonts w:ascii="Courier New" w:hAnsi="Courier New"/>
          <w:sz w:val="17"/>
        </w:rPr>
        <w:t xml:space="preserve">1.1    Stellung und Struktur (§ 4 Absatz 2 Abschnitt C Nummer 1.1)    a)Stellung und Funktion des Musikfachhandels in der Gesamtwirtschaft und in der Gesellschaft erklärenb)Leistungen des Musikfachhandels an Beispielen des Ausbildungsbetriebes erläuternc)Betriebs- und Verkaufsform des Ausbildungsbetriebes erläuternd)Formen der Zusammenarbeit im Musikfachhandel an Beispielen aus dem Ausbildungsbetrieb erklärene)Einflüsse des Standortes, der Verkaufsform, der Sortiments- und Preisgestaltung sowie der Verkaufsraumgestaltung auf die Stellung des Ausbildungsbetriebes am Markt erläutern</w:t>
      </w:r>
    </w:p>
    <w:p>
      <w:r>
        <w:rPr>
          <w:rFonts w:ascii="Courier New" w:hAnsi="Courier New"/>
          <w:sz w:val="17"/>
        </w:rPr>
        <w:t xml:space="preserve">1.2    Betriebliche Organisation (§ 4 Absatz 2 Abschnitt C Nummer 1.2)    a)Rechtsform des Ausbildungsbetriebes darstellenb)organisatorischen Aufbau des Ausbildungsbetriebes mit seinen Aufgaben und Zuständigkeiten und dem Zusammenwirken der einzelnen Funktionsbereiche erklären</w:t>
      </w:r>
    </w:p>
    <w:p>
      <w:r>
        <w:rPr>
          <w:rFonts w:ascii="Courier New" w:hAnsi="Courier New"/>
          <w:sz w:val="17"/>
        </w:rPr>
        <w:t xml:space="preserve">        c)Geschäftsfelder, Aufgaben und Arbeitsabläufe im Ausbildungsbetrieb darstellend)Zusammenarbeit des Ausbildungsbetriebes mit Wirtschaftsorganisationen, Behörden, Gewerkschaften und Berufsvertretungen beschreiben</w:t>
      </w:r>
    </w:p>
    <w:p>
      <w:r>
        <w:rPr>
          <w:rFonts w:ascii="Courier New" w:hAnsi="Courier New"/>
          <w:sz w:val="17"/>
        </w:rPr>
        <w:t xml:space="preserve">1.3    Berufsbildung (§ 4 Absatz 2 Abschnitt C Nummer 1.3)    a)Rechte und Pflichten aus dem Ausbildungsvertrag feststellen und Aufgaben der Beteiligten im dualen System beschreibenb)den betrieblichen Ausbildungsplan mit der Ausbildungsordnung vergleichenc)lebensbegleitendes Lernen für die berufliche und persönliche Entwicklung begründen, berufliche Aufstiegs- und Weiterentwicklungsmöglichkeiten darstellen</w:t>
      </w:r>
    </w:p>
    <w:p>
      <w:r>
        <w:rPr>
          <w:rFonts w:ascii="Courier New" w:hAnsi="Courier New"/>
          <w:sz w:val="17"/>
        </w:rPr>
        <w:t xml:space="preserve">1.4    Personalwirtschaft, arbeits- und sozialrechtliche Vorschriften (§ 4 Absatz 2 Abschnitt C Nummer 1.4)    a)arbeits-, sozial- und mitbestimmungsrechtliche Vorschriften sowie für den Arbeitsbereich geltende Tarif- und Arbeitszeitregelungen beachtenb)wesentliche Inhalte und Bestandteile eines Arbeitsvertrages sowie die für eine Beschäftigung erforderlichen Personalpapiere darstellenc)Ziele und Aufgaben der Personaleinsatzplanung erläutern und zu ihrer Umsetzung beitragend)Positionen der eigenen Entgeltabrechnung erklären</w:t>
      </w:r>
    </w:p>
    <w:p>
      <w:r>
        <w:rPr>
          <w:rFonts w:ascii="Courier New" w:hAnsi="Courier New"/>
          <w:sz w:val="17"/>
        </w:rPr>
        <w:t xml:space="preserve">1.5    Sicherheit und Gesundheitsschutz bei der Arbeit (§ 4 Absatz 2 Abschnitt C Nummer 1.5)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anwendene)Verhaltensweisen bei Bränden beschreiben und Maßnahmen zur Brandbekämpfung ergreifen</w:t>
      </w:r>
    </w:p>
    <w:p>
      <w:r>
        <w:rPr>
          <w:rFonts w:ascii="Courier New" w:hAnsi="Courier New"/>
          <w:sz w:val="17"/>
        </w:rPr>
        <w:t xml:space="preserve">1.6    Umweltschutz (§ 4 Absatz 2 Abschnitt C Nummer 1.6)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2    Arbeitsorganisation, Informations- und Kommunikationssysteme (§ 4 Absatz 2 Abschnitt C Nummer 2)    </w:t>
      </w:r>
    </w:p>
    <w:p>
      <w:r>
        <w:rPr>
          <w:rFonts w:ascii="Courier New" w:hAnsi="Courier New"/>
          <w:sz w:val="17"/>
        </w:rPr>
        <w:t xml:space="preserve">2.1    Arbeitsorganisation (§ 4 Absatz 2 Abschnitt C Nummer 2.1)    a)Arbeits- und Organisationsmittel sowie Lern- und Arbeitstechniken einsetzenb)Methoden des selbstständigen Lernens anwenden, Fachinformationen nutzen</w:t>
      </w:r>
    </w:p>
    <w:p>
      <w:r>
        <w:rPr>
          <w:rFonts w:ascii="Courier New" w:hAnsi="Courier New"/>
          <w:sz w:val="17"/>
        </w:rPr>
        <w:t xml:space="preserve">        c)die eigene Arbeit systematisch planen, durchführen und kontrollierend)qualitätssichernde Maßnahmen anwenden und dabei zur kontinuierlichen Verbesserung von Arbeitsprozessen beitragen</w:t>
      </w:r>
    </w:p>
    <w:p>
      <w:r>
        <w:rPr>
          <w:rFonts w:ascii="Courier New" w:hAnsi="Courier New"/>
          <w:sz w:val="17"/>
        </w:rPr>
        <w:t xml:space="preserve">2.2    Informations- und Kommunikationssysteme (§ 4 Absatz 2 Abschnitt C Nummer 2.2)    a)Informations- und Kommunikationssysteme des Ausbildungsbetriebes nutzenb)Möglichkeiten der Datenübertragung und Informationsbeschaffung nutzen; Sicherheitsanforderungen beachtenc)Daten eingeben, mit betriebsüblichen Verfahren sowie unter Beachtung des Datenschutzes sichern und pflegen</w:t>
      </w:r>
    </w:p>
    <w:p>
      <w:r>
        <w:rPr>
          <w:rFonts w:ascii="Courier New" w:hAnsi="Courier New"/>
          <w:sz w:val="17"/>
        </w:rPr>
        <w:t xml:space="preserve">2.3    Interne Kommunikation und Kooperation (§ 4 Absatz 2 Abschnitt C Nummer 2.3)    a)Information, Kommunikation und Kooperation für Betriebsklima, Arbeitsleistung und Geschäftserfolg nutzenb)Aufgaben im Team planen und bearbeitenc)interne Kooperation mitgestaltend)Ursachen von Konflikten analysieren und zur Vermeidung von Kommunikationsstörungen beitragene)Bedeutung von Wertschätzung, Respekt und Vertrauen als Grundlage erfolgreicher Zusammenarbeit beschreibenf)Rückmeldungen geben und entgegennehmen</w:t>
      </w:r>
    </w:p>
    <w:p>
      <w:r>
        <w:rPr>
          <w:color w:val="555555"/>
          <w:sz w:val="17"/>
        </w:rPr>
        <w:t xml:space="preserve">Zitiervorschlag: Anlage 1 MusikfachhAusbV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https://recht.nulegal.eu/gesetze/MusikfachhAusbV/anlage-1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MusikfachhAusbV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