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79 MtDBwVVDV — Bescheid über das Gesamtergebnis der Laufbahnprüfung bei Bestehen und Abschlusszeugnis</w:t>
      </w:r>
    </w:p>
    <w:p>
      <w:r>
        <w:rPr>
          <w:color w:val="555555"/>
          <w:sz w:val="18"/>
        </w:rPr>
        <w:t xml:space="preserve">Verordnung über den Vorbereitungsdienst für den mittleren technischen Verwaltungsdienst in der Bundeswehrverwaltung im Verwendungsbereich Wehrtechnik</w:t>
      </w:r>
    </w:p>
    <w:p>
      <w:r>
        <w:rPr>
          <w:color w:val="555555"/>
          <w:sz w:val="18"/>
        </w:rPr>
        <w:t xml:space="preserve">Stand: 01.08.2024 (konsolidierte Textfassung, kein amtliches Inkrafttretensdatum)</w:t>
      </w:r>
    </w:p>
    <w:p>
      <w:r>
        <w:t xml:space="preserve">(1) Das Prüfungsamt stellt jeder Person, die die Laufbahnprüfung bestanden hat, einen schriftlichen oder elektronischen Bescheid über das Gesamtergebnis der Laufbahnprüfung und in schriftlicher oder elektronischer Form ein Abschlusszeugnis aus.</w:t>
      </w:r>
    </w:p>
    <w:p>
      <w:r>
        <w:t xml:space="preserve">(2) In dem Abschlusszeugnis werden mindestens folgende Angaben aufgeführt:</w:t>
      </w:r>
    </w:p>
    <w:p>
      <w:pPr>
        <w:ind w:left="420"/>
      </w:pPr>
      <w:r>
        <w:t xml:space="preserve">1. die Angabe, dass die Laufbahnprüfung bestanden worden ist,</w:t>
      </w:r>
    </w:p>
    <w:p>
      <w:pPr>
        <w:ind w:left="420"/>
      </w:pPr>
      <w:r>
        <w:t xml:space="preserve">2. die Rangpunktzahl der Laufbahnprüfung,</w:t>
      </w:r>
    </w:p>
    <w:p>
      <w:pPr>
        <w:ind w:left="420"/>
      </w:pPr>
      <w:r>
        <w:t xml:space="preserve">3. die Abschlussnote der Laufbahnprüfung und</w:t>
      </w:r>
    </w:p>
    <w:p>
      <w:pPr>
        <w:ind w:left="420"/>
      </w:pPr>
      <w:r>
        <w:t xml:space="preserve">4. die Bezeichnung der Laufbahnbefähigung.</w:t>
      </w:r>
    </w:p>
    <w:p>
      <w:r>
        <w:t xml:space="preserve">(3) Das Abschlusszeugnis wird in elektronischer Form oder in beglaubigter Abschrift zur Personalgrundakte genommen.</w:t>
      </w:r>
    </w:p>
    <w:p>
      <w:r>
        <w:t xml:space="preserve">(4) Fehler bei der Berechnung oder bei der Mitteilung der Prüfungsergebnisse werden durch das Prüfungsamt berichtigt.</w:t>
      </w:r>
    </w:p>
    <w:p>
      <w:r>
        <w:t xml:space="preserve">(5) Fehlerhafte Abschlusszeugnisse sind dem Prüfungsamt zurückzugeben. Wird eine Prüfung nachträglich für nicht bestanden erklärt, so ist das Abschlusszeugnis ebenfalls dem Prüfungsamt zurückzugeben.</w:t>
      </w:r>
    </w:p>
    <w:p>
      <w:r>
        <w:rPr>
          <w:color w:val="555555"/>
          <w:sz w:val="17"/>
        </w:rPr>
        <w:t xml:space="preserve">Zitiervorschlag: § 79 MtDBwVVDV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https://recht.nulegal.eu/gesetze/MtDBwVVDV/79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