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MtDBwVVDV — Bewertung und Rangpunktzahl der Laufbahnprüfung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Nach der mündlichen Prüfung berechnet die Prüfungskommission der mündlichen Prüfung die Rangpunktzahl der Laufbahnprüfung und setzt die Abschlussnote fest.</w:t>
      </w:r>
    </w:p>
    <w:p>
      <w:r>
        <w:t xml:space="preserve">(2) Bei der Ermittlung der Rangpunktzahl sind die folgenden Bewertungen wie folgt zu gewichten:</w:t>
      </w:r>
    </w:p>
    <w:p>
      <w:pPr>
        <w:ind w:left="420"/>
      </w:pPr>
      <w:r>
        <w:t xml:space="preserve">1. die Rangpunktzahl der berufspraktischen Ausbildung mit 10 Prozent,</w:t>
      </w:r>
    </w:p>
    <w:p>
      <w:pPr>
        <w:ind w:left="420"/>
      </w:pPr>
      <w:r>
        <w:t xml:space="preserve">2. die Rangpunktzahl des Lehrgangs „Rechtsgrundlagen in der Praxis für den mittleren technischen Verwaltungsdienst“ mit 10 Prozent,</w:t>
      </w:r>
    </w:p>
    <w:p>
      <w:pPr>
        <w:ind w:left="420"/>
      </w:pPr>
      <w:r>
        <w:t xml:space="preserve">3. die gemeinsame Rangpunktzahl des Einführungslehrgangs, des Lehrgangs „Datenverarbeitung“ und des Abschlusslehrgangs mit 15 Prozent,</w:t>
      </w:r>
    </w:p>
    <w:p>
      <w:pPr>
        <w:ind w:left="420"/>
      </w:pPr>
      <w:r>
        <w:t xml:space="preserve">4. die Rangpunkte der Klausur der schriftlichen Prüfung „Rechtsgrundlagen in der Praxis für den mittleren technischen Verwaltungsdienst“ mit 5 Prozent,</w:t>
      </w:r>
    </w:p>
    <w:p>
      <w:pPr>
        <w:ind w:left="420"/>
      </w:pPr>
      <w:r>
        <w:t xml:space="preserve">5. die Rangpunkte der übrigen drei Klausuren der schriftlichen Prüfung mit jeweils 15 Prozent und</w:t>
      </w:r>
    </w:p>
    <w:p>
      <w:pPr>
        <w:ind w:left="420"/>
      </w:pPr>
      <w:r>
        <w:t xml:space="preserve">6. die Rangpunktzahl der mündlichen Prüfung mit 15 Prozent.</w:t>
      </w:r>
    </w:p>
    <w:p>
      <w:r>
        <w:t xml:space="preserve">(3) Eine nach Absatz 2 errechnete Rangpunktzahl wird kaufmännisch auf die ganze Zahl gerundet. Dies gilt nicht, wenn die Rangpunktzahl kleiner als 5 ist. In diesem Fall wird die Rangpunktzahl auf die ganze Zahl abgerundet.</w:t>
      </w:r>
    </w:p>
    <w:p>
      <w:r>
        <w:rPr>
          <w:color w:val="555555"/>
          <w:sz w:val="17"/>
        </w:rPr>
        <w:t xml:space="preserve">Zitiervorschlag: § 73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https://recht.nulegal.eu/gesetze/MtDBwVVDV/73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