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MsV — Datengrundlagen</w:t>
      </w:r>
    </w:p>
    <w:p>
      <w:r>
        <w:rPr>
          <w:color w:val="555555"/>
          <w:sz w:val="18"/>
        </w:rPr>
        <w:t xml:space="preserve">Mietspiegelverordnung</w:t>
      </w:r>
    </w:p>
    <w:p>
      <w:r>
        <w:rPr>
          <w:color w:val="555555"/>
          <w:sz w:val="18"/>
        </w:rPr>
        <w:t xml:space="preserve">Stand: 01.07.2022 (konsolidierte Textfassung, kein amtliches Inkrafttretensdatum)</w:t>
      </w:r>
    </w:p>
    <w:p>
      <w:r>
        <w:t xml:space="preserve">(1) Qualifizierte Mietspiegel müssen vorbehaltlich des Absatzes 3 auf der Grundlage einer direkten Datenerhebung durch Befragung von Vermietern oder Mietern oder von beiden Gruppen erstellt werden (Primärdatenerhebung). Eine Vollerhebung ist nicht erforderlich. Qualifizierte Mietspiegel sind zumindest auf der Basis einer repräsentativen Stichprobe zu erstellen mit dem Ziel, die Auswertungsgrundgesamtheit möglichst wirklichkeitsgetreu abzubilden. Als repräsentativ gilt eine Stichprobe mit einer nach § 11 ausreichenden Datenmenge, wenn sie auf einer Zufallsauswahl beruht, bei der im Wesentlichen jede Wohnung der Auswertungsgrundgesamtheit eine positive und bekannte Wahrscheinlichkeit hat, in die Erhebung einbezogen zu werden.</w:t>
      </w:r>
    </w:p>
    <w:p>
      <w:r>
        <w:t xml:space="preserve">(2) Nicht durch eine Primärdatenerhebung ermittelte Daten über Wohnungen (Sekundärdaten) dürfen zur Vorbereitung der Datenerhebung oder zur Plausibilitätsprüfung (§ 9 Absatz 3 Satz 1) verwendet werden.</w:t>
      </w:r>
    </w:p>
    <w:p>
      <w:r>
        <w:t xml:space="preserve">(3) Qualifizierte Mietspiegel können auch Angaben enthalten, die auf einer Auswertung solcher Primärdaten beruhen, die mangels ausreichender Fallzahlen keine verlässlichen Angaben zur Mietpreisbildung zulassen. Sie können auch Angaben aufgrund der Auswertung von Sekundärdaten oder fachkundlichen Schätzungen enthalten. Angaben nach den Sätzen 1 und 2 sind nicht Teil des qualifizierten Mietspiegels; hierauf ist im Mietspiegel ausdrücklich hinzuweisen. Die Angaben sollen in entsprechender Anwendung des § 4 dokumentiert werden.</w:t>
      </w:r>
    </w:p>
    <w:p>
      <w:r>
        <w:t xml:space="preserve">(4) In der Dokumentation sind die Erstellung der Erhebungsgrundgesamtheit und die dafür verwendeten Datengrundlagen darzustellen.</w:t>
      </w:r>
    </w:p>
    <w:p>
      <w:r>
        <w:rPr>
          <w:color w:val="555555"/>
          <w:sz w:val="17"/>
        </w:rPr>
        <w:t xml:space="preserve">Zitiervorschlag: § 8 MsV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