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ModistAusbV — Ausbildungsdauer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27a Abs. 1 der Handwerksordnung oder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