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ModistAusbV — Übergangsregelung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