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ModellBTechAusbV — Teil 2 der Abschlussprüfung/Gesellenprüfung in der Fachrichtung Anschauung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Abschlussprüfung/Gesellenprüfung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Abschlussprüfung/Gesellenprüfung besteht aus den Prüfungsbereichen</w:t>
      </w:r>
    </w:p>
    <w:p>
      <w:pPr>
        <w:ind w:left="420"/>
      </w:pPr>
      <w:r>
        <w:t xml:space="preserve">1. Arbeitsauftrag II,</w:t>
      </w:r>
    </w:p>
    <w:p>
      <w:pPr>
        <w:ind w:left="420"/>
      </w:pPr>
      <w:r>
        <w:t xml:space="preserve">2. Planung und Gestaltung,</w:t>
      </w:r>
    </w:p>
    <w:p>
      <w:pPr>
        <w:ind w:left="420"/>
      </w:pPr>
      <w:r>
        <w:t xml:space="preserve">3. Fertigung sowie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Arbeitsauftrag II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Art und Umfang von Aufträgen erfassen,</w:t>
      </w:r>
    </w:p>
    <w:p>
      <w:pPr>
        <w:ind w:left="780"/>
      </w:pPr>
      <w:r>
        <w:t xml:space="preserve">b) Anschauungsmodelle planen und gestalten,</w:t>
      </w:r>
    </w:p>
    <w:p>
      <w:pPr>
        <w:ind w:left="780"/>
      </w:pPr>
      <w:r>
        <w:t xml:space="preserve">c) Fertigungsverfahren auswählen und Fertigungsschritte unter Beachtung wirtschaftlicher, technischer, organisatorischer und zeitlicher Vorgaben festlegen,</w:t>
      </w:r>
    </w:p>
    <w:p>
      <w:pPr>
        <w:ind w:left="780"/>
      </w:pPr>
      <w:r>
        <w:t xml:space="preserve">d) Anschauungsmodelle herstellen,</w:t>
      </w:r>
    </w:p>
    <w:p>
      <w:pPr>
        <w:ind w:left="780"/>
      </w:pPr>
      <w:r>
        <w:t xml:space="preserve">e) Oberflächen gestalten und behandeln,</w:t>
      </w:r>
    </w:p>
    <w:p>
      <w:pPr>
        <w:ind w:left="780"/>
      </w:pPr>
      <w:r>
        <w:t xml:space="preserve">f) Anschauungsmodelle prüfen,</w:t>
      </w:r>
    </w:p>
    <w:p>
      <w:pPr>
        <w:ind w:left="780"/>
      </w:pPr>
      <w:r>
        <w:t xml:space="preserve">g) Maßnahmen zur Arbeitsorganisation, zur Sicherheit und zum Gesundheitsschutz bei der Arbeit, zum Umweltschutz, zur Kundenorientierung und zur Qualitätssicherung berücksichtigen sowie</w:t>
      </w:r>
    </w:p>
    <w:p>
      <w:pPr>
        <w:ind w:left="780"/>
      </w:pPr>
      <w:r>
        <w:t xml:space="preserve">h) die relevanten fachlichen Hintergründe aufzeigen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ist folgende Tätigkeit zugrunde zu legen: Herstellen eines Anschauungsmodells;</w:t>
      </w:r>
    </w:p>
    <w:p>
      <w:pPr>
        <w:ind w:left="420"/>
      </w:pPr>
      <w:r>
        <w:t xml:space="preserve">3. der Prüfling soll ein Prüfungsprodukt anfertigen und mit aufgabenspezifischen Unterlagen dokumentieren sowie ein auftragsbezogenes Fachgespräch führen;</w:t>
      </w:r>
    </w:p>
    <w:p>
      <w:pPr>
        <w:ind w:left="420"/>
      </w:pPr>
      <w:r>
        <w:t xml:space="preserve">4. die Prüfungszeit für die Herstellung des Prüfungsproduktes einschließlich Dokumentation beträgt insgesamt 35 Stunden; für das auftragsbezogene Fachgespräch höchstens 20 Minuten.</w:t>
      </w:r>
    </w:p>
    <w:p>
      <w:r>
        <w:t xml:space="preserve">(4) Für den Prüfungsbereich Planung und Gestaltung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Kundenanforderungen und Bedingungen für die Verwendung des Modells erfassen,</w:t>
      </w:r>
    </w:p>
    <w:p>
      <w:pPr>
        <w:ind w:left="780"/>
      </w:pPr>
      <w:r>
        <w:t xml:space="preserve">b) technische Informationen auswerten,</w:t>
      </w:r>
    </w:p>
    <w:p>
      <w:pPr>
        <w:ind w:left="780"/>
      </w:pPr>
      <w:r>
        <w:t xml:space="preserve">c) Wirtschaftlichkeit und fertigungstechnische Bedingungen berücksichtigen sowie</w:t>
      </w:r>
    </w:p>
    <w:p>
      <w:pPr>
        <w:ind w:left="780"/>
      </w:pPr>
      <w:r>
        <w:t xml:space="preserve">d) CAD-Daten übernehmen, verändern und erzeugen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ist folgende Tätigkeit zugrunde zu legen: Erstellen von Planungs- und Gestaltungsunterlagen zur Herstellung eines Anschauungsmodells;</w:t>
      </w:r>
    </w:p>
    <w:p>
      <w:pPr>
        <w:ind w:left="420"/>
      </w:pPr>
      <w:r>
        <w:t xml:space="preserve">3. der Prüfling soll praxisbezogene Aufgaben schriftlich bearbeiten;</w:t>
      </w:r>
    </w:p>
    <w:p>
      <w:pPr>
        <w:ind w:left="420"/>
      </w:pPr>
      <w:r>
        <w:t xml:space="preserve">4. die Prüfungszeit beträgt 120 Minuten.</w:t>
      </w:r>
    </w:p>
    <w:p>
      <w:r>
        <w:t xml:space="preserve">(5) Für den Prüfungsbereich Fertigung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Planungs- und Konstruktionsdaten übernehmen,</w:t>
      </w:r>
    </w:p>
    <w:p>
      <w:pPr>
        <w:ind w:left="780"/>
      </w:pPr>
      <w:r>
        <w:t xml:space="preserve">b) Werkstoffe und Fertigungsverfahren festlegen,</w:t>
      </w:r>
    </w:p>
    <w:p>
      <w:pPr>
        <w:ind w:left="780"/>
      </w:pPr>
      <w:r>
        <w:t xml:space="preserve">c) Arbeitsschritte und Prozessparameter festlegen sowie</w:t>
      </w:r>
    </w:p>
    <w:p>
      <w:pPr>
        <w:ind w:left="780"/>
      </w:pPr>
      <w:r>
        <w:t xml:space="preserve">d) Prüfverfahren festlegen und Prüfunterlagen erstellen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ist folgende Tätigkeit zugrunde zu legen: Erstellen von Fertigungsunterlagen zur Herstellung eines Anschauungsmodells;</w:t>
      </w:r>
    </w:p>
    <w:p>
      <w:pPr>
        <w:ind w:left="420"/>
      </w:pPr>
      <w:r>
        <w:t xml:space="preserve">3. der Prüfling soll praxisbezogene Aufgaben schriftlich bearbeiten;</w:t>
      </w:r>
    </w:p>
    <w:p>
      <w:pPr>
        <w:ind w:left="420"/>
      </w:pPr>
      <w:r>
        <w:t xml:space="preserve">4. die Prüfungszeit beträgt 90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fallbezogene Aufgaben schriftlich lösen;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12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