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ModellBTechAusbV — Teil 2 der Abschlussprüfung/Gesellenprüfung in der Fachrichtung Karosserie und Produktion</w:t>
      </w:r>
    </w:p>
    <w:p>
      <w:r>
        <w:rPr>
          <w:color w:val="555555"/>
          <w:sz w:val="18"/>
        </w:rPr>
        <w:t xml:space="preserve">Verordnung über die Berufsausbildung zum Technischen Modellbauer/zur Technischen Modellbauerin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Abschlussprüfung/Gesellenprüfung erstreckt sich auf die in der Anlage aufgeführten Fertigkeiten, Kenntnisse und Fähigkeiten sowie auf den im Berufsschulunterricht zu vermittelnden Lehrstoff, soweit er für die Berufsausbildung wesentlich ist.</w:t>
      </w:r>
    </w:p>
    <w:p>
      <w:r>
        <w:t xml:space="preserve">(2) Teil 2 der Abschlussprüfung/Gesellenprüfung besteht aus den Prüfungsbereichen</w:t>
      </w:r>
    </w:p>
    <w:p>
      <w:pPr>
        <w:ind w:left="420"/>
      </w:pPr>
      <w:r>
        <w:t xml:space="preserve">1. Arbeitsauftrag II,</w:t>
      </w:r>
    </w:p>
    <w:p>
      <w:pPr>
        <w:ind w:left="420"/>
      </w:pPr>
      <w:r>
        <w:t xml:space="preserve">2. Planung und Konstruktion,</w:t>
      </w:r>
    </w:p>
    <w:p>
      <w:pPr>
        <w:ind w:left="420"/>
      </w:pPr>
      <w:r>
        <w:t xml:space="preserve">3. Fertigung sowie</w:t>
      </w:r>
    </w:p>
    <w:p>
      <w:pPr>
        <w:ind w:left="420"/>
      </w:pPr>
      <w:r>
        <w:t xml:space="preserve">4. Wirtschafts- und Sozialkunde.</w:t>
      </w:r>
    </w:p>
    <w:p>
      <w:r>
        <w:t xml:space="preserve">(3) Für den Prüfungsbereich Arbeitsauftrag II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Art und Umfang von Aufträgen erfassen,</w:t>
      </w:r>
    </w:p>
    <w:p>
      <w:pPr>
        <w:ind w:left="780"/>
      </w:pPr>
      <w:r>
        <w:t xml:space="preserve">b) Produkte des Karosserie- oder Produktionsmodellbaus planen und konstruieren,</w:t>
      </w:r>
    </w:p>
    <w:p>
      <w:pPr>
        <w:ind w:left="780"/>
      </w:pPr>
      <w:r>
        <w:t xml:space="preserve">c) Fertigungsverfahren auswählen und Fertigungsschritte unter Beachtung wirtschaftlicher, technischer, organisatorischer und zeitlicher Vorgaben festlegen,</w:t>
      </w:r>
    </w:p>
    <w:p>
      <w:pPr>
        <w:ind w:left="780"/>
      </w:pPr>
      <w:r>
        <w:t xml:space="preserve">d) Karosserie- oder Produktionsmodelle herstellen,</w:t>
      </w:r>
    </w:p>
    <w:p>
      <w:pPr>
        <w:ind w:left="780"/>
      </w:pPr>
      <w:r>
        <w:t xml:space="preserve">e) Karosserie- oder Produktionsmodelle prüfen,</w:t>
      </w:r>
    </w:p>
    <w:p>
      <w:pPr>
        <w:ind w:left="780"/>
      </w:pPr>
      <w:r>
        <w:t xml:space="preserve">f) Maßnahmen zur Arbeitsorganisation, zur Sicherheit und zum Gesundheitsschutz bei der Arbeit, zum Umweltschutz, zur Kundenorientierung und zur Qualitätssicherung berücksichtigen sowie</w:t>
      </w:r>
    </w:p>
    <w:p>
      <w:pPr>
        <w:ind w:left="780"/>
      </w:pPr>
      <w:r>
        <w:t xml:space="preserve">g) die relevanten fachlichen Hintergründe aufzeigen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dem Prüfungsbereich ist folgende Tätigkeit zugrunde zu legen: Herstellen eines Karosserie- oder eines Produktionsmodells;</w:t>
      </w:r>
    </w:p>
    <w:p>
      <w:pPr>
        <w:ind w:left="420"/>
      </w:pPr>
      <w:r>
        <w:t xml:space="preserve">3. der Prüfling soll</w:t>
      </w:r>
    </w:p>
    <w:p>
      <w:pPr>
        <w:ind w:left="780"/>
      </w:pPr>
      <w:r>
        <w:t xml:space="preserve">a) einen betrieblichen Auftrag durchführen und mit praxisbezogenen Unterlagen dokumentieren sowie ein auftragsbezogenes Fachgespräch führen; das Fachgespräch wird auf der Grundlage der praxisbezogenen Unterlagen geführt; dem Prüfungsausschuss ist vor der Durchführung des betrieblichen Auftrages die Aufgabenstellung einschließlich eines geplanten Bearbeitungszeitraums zur Genehmigung vorzulegen oder</w:t>
      </w:r>
    </w:p>
    <w:p>
      <w:pPr>
        <w:ind w:left="780"/>
      </w:pPr>
      <w:r>
        <w:t xml:space="preserve">b) ein Prüfungsprodukt anfertigen und mit aufgabenspezifischen Unterlagen dokumentieren sowie ein auftragsbezogenes Fachgespräch führen;</w:t>
      </w:r>
    </w:p>
    <w:p>
      <w:pPr>
        <w:ind w:left="420"/>
      </w:pPr>
      <w:r>
        <w:t xml:space="preserve">4. der betriebliche Bereich, in dem der Prüfling ausgebildet wurde, ist zu berücksichtigen;</w:t>
      </w:r>
    </w:p>
    <w:p>
      <w:pPr>
        <w:ind w:left="420"/>
      </w:pPr>
      <w:r>
        <w:t xml:space="preserve">5. die Prüfungszeit für die Durchführung des betrieblichen Auftrages einschließlich Dokumentation beträgt insgesamt 24 Stunden; für das auftragsbezogene Fachgespräch höchstens 30 Minuten; die Prüfungszeit für die Herstellung des Prüfungsproduktes einschließlich Dokumentation beträgt insgesamt 24 Stunden; für das auftragsbezogene Fachgespräch höchstens 20 Minuten.</w:t>
      </w:r>
    </w:p>
    <w:p>
      <w:r>
        <w:t xml:space="preserve">(4) Für den Prüfungsbereich Planung und Konstruktion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die Bedingungen für Verwendung und Einsatz des Produktes erfassen,</w:t>
      </w:r>
    </w:p>
    <w:p>
      <w:pPr>
        <w:ind w:left="780"/>
      </w:pPr>
      <w:r>
        <w:t xml:space="preserve">b) technische Informationen auswerten,</w:t>
      </w:r>
    </w:p>
    <w:p>
      <w:pPr>
        <w:ind w:left="780"/>
      </w:pPr>
      <w:r>
        <w:t xml:space="preserve">c) modellspezifische Informationen nutzen,</w:t>
      </w:r>
    </w:p>
    <w:p>
      <w:pPr>
        <w:ind w:left="780"/>
      </w:pPr>
      <w:r>
        <w:t xml:space="preserve">d) Formlage für Bauteile festlegen, Koordinatensysteme definieren und anwenden sowie</w:t>
      </w:r>
    </w:p>
    <w:p>
      <w:pPr>
        <w:ind w:left="780"/>
      </w:pPr>
      <w:r>
        <w:t xml:space="preserve">e) CAD-Daten übernehmen, verändern und erzeugen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dem Prüfungsbereich ist folgende Tätigkeit zugrunde zu legen: Erstellen von Planungs- und Konstruktionsunterlagen zur Herstellung eines Karosserie- oder Produktionsmodells;</w:t>
      </w:r>
    </w:p>
    <w:p>
      <w:pPr>
        <w:ind w:left="420"/>
      </w:pPr>
      <w:r>
        <w:t xml:space="preserve">3. der Prüfling soll praxisbezogene Aufgaben schriftlich bearbeiten;</w:t>
      </w:r>
    </w:p>
    <w:p>
      <w:pPr>
        <w:ind w:left="420"/>
      </w:pPr>
      <w:r>
        <w:t xml:space="preserve">4. die Prüfungszeit beträgt 120 Minuten.</w:t>
      </w:r>
    </w:p>
    <w:p>
      <w:r>
        <w:t xml:space="preserve">(5) Für den Prüfungsbereich Fertigung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Konstruktionsdaten übernehmen,</w:t>
      </w:r>
    </w:p>
    <w:p>
      <w:pPr>
        <w:ind w:left="780"/>
      </w:pPr>
      <w:r>
        <w:t xml:space="preserve">b) Werkstoffe und Fertigungsverfahren festlegen,</w:t>
      </w:r>
    </w:p>
    <w:p>
      <w:pPr>
        <w:ind w:left="780"/>
      </w:pPr>
      <w:r>
        <w:t xml:space="preserve">c) Arbeitsschritte und Prozessparameter festlegen sowie</w:t>
      </w:r>
    </w:p>
    <w:p>
      <w:pPr>
        <w:ind w:left="780"/>
      </w:pPr>
      <w:r>
        <w:t xml:space="preserve">d) Prüfverfahren festlegen und Prüfunterlagen erstellen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dem Prüfungsbereich ist folgende Tätigkeit zugrunde zu legen: Erstellen von Fertigungsunterlagen zur Herstellung eines Karosserie- oder Produktionsmodells;</w:t>
      </w:r>
    </w:p>
    <w:p>
      <w:pPr>
        <w:ind w:left="420"/>
      </w:pPr>
      <w:r>
        <w:t xml:space="preserve">3. der Prüfling soll praxisbezogene Aufgaben schriftlich bearbeiten;</w:t>
      </w:r>
    </w:p>
    <w:p>
      <w:pPr>
        <w:ind w:left="420"/>
      </w:pPr>
      <w:r>
        <w:t xml:space="preserve">4. die Prüfungszeit beträgt 90 Minuten.</w:t>
      </w:r>
    </w:p>
    <w:p>
      <w:r>
        <w:t xml:space="preserve">(6) Für den Prüfungsbereich Wirtschafts- und Sozialkunde bestehen folgende Vorgaben:</w:t>
      </w:r>
    </w:p>
    <w:p>
      <w:pPr>
        <w:ind w:left="420"/>
      </w:pPr>
      <w:r>
        <w:t xml:space="preserve">1. Der Prüfling soll nachweisen, dass er allgemeine wirtschaftliche und gesellschaftliche Zusammenhänge der Berufs- und Arbeitswelt darstellen und beurteilen kann;</w:t>
      </w:r>
    </w:p>
    <w:p>
      <w:pPr>
        <w:ind w:left="420"/>
      </w:pPr>
      <w:r>
        <w:t xml:space="preserve">2. der Prüfling soll fallbezogene Aufgaben schriftlich lösen;</w:t>
      </w:r>
    </w:p>
    <w:p>
      <w:pPr>
        <w:ind w:left="420"/>
      </w:pPr>
      <w:r>
        <w:t xml:space="preserve">3. die Prüfungszeit beträgt 60 Minuten.</w:t>
      </w:r>
    </w:p>
    <w:p>
      <w:r>
        <w:rPr>
          <w:color w:val="555555"/>
          <w:sz w:val="17"/>
        </w:rPr>
        <w:t xml:space="preserve">Zitiervorschlag: § 10 ModellBTechAusbV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https://recht.nulegal.eu/gesetze/ModellBTechAusbV/10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