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ModQV (Bayern) — Inkrafttreten</w:t>
      </w:r>
    </w:p>
    <w:p>
      <w:r>
        <w:rPr>
          <w:color w:val="555555"/>
          <w:sz w:val="18"/>
        </w:rPr>
        <w:t xml:space="preserve">Modulare Qualifizierungsverordnung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Oktober 2011 in Kraft.</w:t>
      </w:r>
    </w:p>
    <w:p>
      <w:r>
        <w:rPr>
          <w:color w:val="555555"/>
          <w:sz w:val="17"/>
        </w:rPr>
        <w:t xml:space="preserve">Zitiervorschlag: § 12 ModQV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https://recht.nulegal.eu/gesetze/ModQV/12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