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MobVerkKflAusbV — Inhalt des Teiles 2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