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MntDBwVVDV — Rangpunktzahl der mündlichen Prüfung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Die in der mündlichen Prüfung erbrachte Leistung wird von der Prüfungskommission bewertet.</w:t>
      </w:r>
    </w:p>
    <w:p>
      <w:r>
        <w:t xml:space="preserve">(2) Die Prüfenden schlagen jeweils eine Einzelbewertung für den von ihnen im Prüfungsgespräch geprüften Prüfungsstoff vor. Die Rangpunktzahl der mündlichen Prüfung ist das arithmetische Mittel aus allen Einzelbewertungen.</w:t>
      </w:r>
    </w:p>
    <w:p>
      <w:r>
        <w:t xml:space="preserve">(3) Im Anschluss an die mündliche Prüfung teilt die oder der Vorsitzende der Prüfungskommission den Anwärterinnen und Anwärtern die Bewertung der Leistung mit und erläutert die Bewertung auf Wunsch kurz mündlich.</w:t>
      </w:r>
    </w:p>
    <w:p>
      <w:r>
        <w:rPr>
          <w:color w:val="555555"/>
          <w:sz w:val="17"/>
        </w:rPr>
        <w:t xml:space="preserve">Zitiervorschlag: § 82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