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MntDBwVVDV — Bestandteile des Vorbereitungsdienstes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Der Vorbereitungsdienst besteht nach § 15 Absatz 2 der Bundeslaufbahnverordnung aus einer fachtheoretischen und einer berufspraktischen Ausbildung.</w:t>
      </w:r>
    </w:p>
    <w:p>
      <w:r>
        <w:t xml:space="preserve">(2) Die fachtheoretische Ausbildung besteht aus den Ausbildungsabschnitten Einführungslehrgang und Abschlusslehrgang.</w:t>
      </w:r>
    </w:p>
    <w:p>
      <w:r>
        <w:t xml:space="preserve">(3) Die berufspraktische Ausbildung besteht aus den folgenden Ausbildungsabschnitten:</w:t>
      </w:r>
    </w:p>
    <w:p>
      <w:pPr>
        <w:ind w:left="420"/>
      </w:pPr>
      <w:r>
        <w:t xml:space="preserve">1. Einführungspraktikum,</w:t>
      </w:r>
    </w:p>
    <w:p>
      <w:pPr>
        <w:ind w:left="420"/>
      </w:pPr>
      <w:r>
        <w:t xml:space="preserve">2. praktische Ausbildung,</w:t>
      </w:r>
    </w:p>
    <w:p>
      <w:pPr>
        <w:ind w:left="420"/>
      </w:pPr>
      <w:r>
        <w:t xml:space="preserve">3. praxisbezogene Lehrveranstaltungen und</w:t>
      </w:r>
    </w:p>
    <w:p>
      <w:pPr>
        <w:ind w:left="420"/>
      </w:pPr>
      <w:r>
        <w:t xml:space="preserve">4. berufspraktische Fremdsprachenausbildung.</w:t>
      </w:r>
    </w:p>
    <w:p>
      <w:r>
        <w:t xml:space="preserve">In der praktischen Ausbildung durchlaufen die Anwärterinnen und Anwärter mehrere Ausbildungsstationen.</w:t>
      </w:r>
    </w:p>
    <w:p>
      <w:r>
        <w:t xml:space="preserve">(4) Die Ausbildungsabschnitte bauen aufeinander auf.</w:t>
      </w:r>
    </w:p>
    <w:p>
      <w:r>
        <w:rPr>
          <w:color w:val="555555"/>
          <w:sz w:val="17"/>
        </w:rPr>
        <w:t xml:space="preserve">Zitiervorschlag: § 4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