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MntDBwVVDV — Bewertung der Klausuren und der Leistungstests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Klausuren und die Leistungstests werden von den Lehrenden bewertet. Es ist ein einheitlicher Bewertungsmaßstab einzuhalten.</w:t>
      </w:r>
    </w:p>
    <w:p>
      <w:r>
        <w:t xml:space="preserve">(2) Die Lehrenden legen die bewerteten Leistungen der zuständigen Referatsleitung des Bildungszentrums der Bundeswehr vor.</w:t>
      </w:r>
    </w:p>
    <w:p>
      <w:r>
        <w:t xml:space="preserve">(3) Die zuständige Referatsleitung des Bildungszentrums der Bundeswehr kann Bewertungen ändern, um eine einheitliche Bewertung sicherzustellen. Die Änderung ist schriftlich oder elektronisch zu begründen.</w:t>
      </w:r>
    </w:p>
    <w:p>
      <w:r>
        <w:rPr>
          <w:color w:val="555555"/>
          <w:sz w:val="17"/>
        </w:rPr>
        <w:t xml:space="preserve">Zitiervorschlag: § 34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