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MntDBwVVDV — Ausbildungsbeauftragte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Für jede Dienststelle, in der praktische Ausbildung stattfindet, bestellt die Einstellungsbehörde eine Beamtin oder einen Beamten als Ausbildungsbeauftragte oder Ausbildungsbeauftragten. Nebenamtliche Ausbildungsbeauftragte sind im notwendigen Umfang von anderen Aufgaben freizustellen.</w:t>
      </w:r>
    </w:p>
    <w:p>
      <w:r>
        <w:t xml:space="preserve">(2) Die Ausbildungsbeauftragte oder der Ausbildungsbeauftragte hat die Aufgabe,</w:t>
      </w:r>
    </w:p>
    <w:p>
      <w:pPr>
        <w:ind w:left="420"/>
      </w:pPr>
      <w:r>
        <w:t xml:space="preserve">1. in ihrer oder seiner Dienststelle</w:t>
      </w:r>
    </w:p>
    <w:p>
      <w:pPr>
        <w:ind w:left="780"/>
      </w:pPr>
      <w:r>
        <w:t xml:space="preserve">a) die Ausbildung der Anwärterinnen und Anwärter zu lenken und zu überwachen und</w:t>
      </w:r>
    </w:p>
    <w:p>
      <w:pPr>
        <w:ind w:left="780"/>
      </w:pPr>
      <w:r>
        <w:t xml:space="preserve">b) eine sorgfältige Ausbildung sicherzustellen,</w:t>
      </w:r>
    </w:p>
    <w:p>
      <w:pPr>
        <w:ind w:left="420"/>
      </w:pPr>
      <w:r>
        <w:t xml:space="preserve">2. während der praktischen Ausbildung</w:t>
      </w:r>
    </w:p>
    <w:p>
      <w:pPr>
        <w:ind w:left="780"/>
      </w:pPr>
      <w:r>
        <w:t xml:space="preserve">a) regelmäßig Besprechungen mit den Anwärterinnen und Anwärtern und mit den Ausbildenden durchzuführen und</w:t>
      </w:r>
    </w:p>
    <w:p>
      <w:pPr>
        <w:ind w:left="780"/>
      </w:pPr>
      <w:r>
        <w:t xml:space="preserve">b) die Anwärterinnen und Anwärter und die Ausbildenden in Fragen der praktischen Ausbildung zu beraten sowie</w:t>
      </w:r>
    </w:p>
    <w:p>
      <w:pPr>
        <w:ind w:left="420"/>
      </w:pPr>
      <w:r>
        <w:t xml:space="preserve">3. die Ausbildungsleitung regelmäßig über den erreichten Ausbildungsstand zu informieren.</w:t>
      </w:r>
    </w:p>
    <w:p>
      <w:r>
        <w:rPr>
          <w:color w:val="555555"/>
          <w:sz w:val="17"/>
        </w:rPr>
        <w:t xml:space="preserve">Zitiervorschlag: § 22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