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MntDAIVAPrV — Bestehen der Laufbahnprüfung, Abschlussnote</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13.04.2025 (konsolidierte Textfassung, kein amtliches Inkrafttretensdatum)</w:t>
      </w:r>
    </w:p>
    <w:p>
      <w:r>
        <w:t xml:space="preserve">(1) Die Laufbahnprüfung ist bestanden, wenn in der mündlichen Abschlussprüfung eine Durchschnittsrangpunktzahl von mindestens 5 und im Gesamtergebnis eine Rangpunktzahl der Laufbahnprüfung von mindestens 5 erreicht worden ist.</w:t>
      </w:r>
    </w:p>
    <w:p>
      <w:r>
        <w:t xml:space="preserve">(2) Die Rangpunktzahl der Laufbahnprüfung wird von der oder dem Vorsitzenden der Prüfungskommission im Anschluss an die mündliche Abschlussprüfung ermittelt. Sie wird aus den Durchschnittsrangpunktzahlen der Zwischenprüfung, der fachtheoretischen Ausbildung und der berufspraktischen Ausbildung sowie aus den Bewertungen der Klausuren der schriftlichen Abschlussprüfung und aus der Bewertung der mündlichen Abschlussprüfung errechnet; diese sind wie folgt zu gewichten:</w:t>
      </w:r>
    </w:p>
    <w:p>
      <w:r>
        <w:rPr>
          <w:rFonts w:ascii="Courier New" w:hAnsi="Courier New"/>
          <w:sz w:val="17"/>
        </w:rPr>
        <w:t xml:space="preserve">die fachtheoretische Ausbildung mit    10 Prozent,</w:t>
      </w:r>
    </w:p>
    <w:p>
      <w:r>
        <w:rPr>
          <w:rFonts w:ascii="Courier New" w:hAnsi="Courier New"/>
          <w:sz w:val="17"/>
        </w:rPr>
        <w:t xml:space="preserve">die berufspraktische Ausbildung mit    10 Prozent,</w:t>
      </w:r>
    </w:p>
    <w:p>
      <w:r>
        <w:rPr>
          <w:rFonts w:ascii="Courier New" w:hAnsi="Courier New"/>
          <w:sz w:val="17"/>
        </w:rPr>
        <w:t xml:space="preserve">die Zwischenprüfung mit    5 Prozent,</w:t>
      </w:r>
    </w:p>
    <w:p>
      <w:r>
        <w:rPr>
          <w:rFonts w:ascii="Courier New" w:hAnsi="Courier New"/>
          <w:sz w:val="17"/>
        </w:rPr>
        <w:t xml:space="preserve">jede Klausur der schriftlichenAbschlussprüfung mit    10 Prozent,</w:t>
      </w:r>
    </w:p>
    <w:p>
      <w:r>
        <w:rPr>
          <w:rFonts w:ascii="Courier New" w:hAnsi="Courier New"/>
          <w:sz w:val="17"/>
        </w:rPr>
        <w:t xml:space="preserve">die mündliche Abschlussprüfung mit    25 Prozent.</w:t>
      </w:r>
    </w:p>
    <w:p>
      <w:pPr>
        <w:ind w:left="420"/>
      </w:pPr>
      <w:r>
        <w:t xml:space="preserve">5. Ist die Laufbahnprüfung bestanden, wird die Rangpunktzahl der Laufbahnprüfung für die Ermittlung der Abschlussnote bei Nachkommawerten ab 50 aufgerundet und bei kleineren Nachkommawerten abgerundet.</w:t>
      </w:r>
    </w:p>
    <w:p>
      <w:r>
        <w:t xml:space="preserve">(3) Die oder der Vorsitzende der Prüfungskommission teilt den Anwärterinnen und Anwärtern die erreichten Rangpunkte mit und erläutert die Bewertungen auf Wunsch kurz mündlich.</w:t>
      </w:r>
    </w:p>
    <w:p>
      <w:r>
        <w:rPr>
          <w:color w:val="555555"/>
          <w:sz w:val="17"/>
        </w:rPr>
        <w:t xml:space="preserve">Zitiervorschlag: § 23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