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MntDAIVAPrV — Zwischenprüfung</w:t>
      </w:r>
    </w:p>
    <w:p>
      <w:r>
        <w:rPr>
          <w:color w:val="555555"/>
          <w:sz w:val="18"/>
        </w:rPr>
        <w:t xml:space="preserve">Verordnung über den Vorbereitungsdienst für den mittleren nichttechnischen Dienst in der allgemeinen und inneren Verwaltung des Bundes</w:t>
      </w:r>
    </w:p>
    <w:p>
      <w:r>
        <w:rPr>
          <w:color w:val="555555"/>
          <w:sz w:val="18"/>
        </w:rPr>
        <w:t xml:space="preserve">Stand: 10.06.2019 (konsolidierte Textfassung, kein amtliches Inkrafttretensdatum)</w:t>
      </w:r>
    </w:p>
    <w:p>
      <w:r>
        <w:t xml:space="preserve">(1) Zum Abschluss des Zwischenlehrgangs haben die Anwärterinnen und Anwärter in einer Zwischenprüfung nachzuweisen, dass sie einen Wissens- und Kenntnisstand erreicht haben, der eine erfolgreiche weitere Ausbildung erwarten lässt.</w:t>
      </w:r>
    </w:p>
    <w:p>
      <w:r>
        <w:t xml:space="preserve">(2) Die Zwischenprüfung besteht aus drei Klausuren. Die Aufgabenschwerpunkte werden aus den Fachgebieten nach § 8 Absatz 2 Nummer 4 bis 8 ausgewählt.</w:t>
      </w:r>
    </w:p>
    <w:p>
      <w:r>
        <w:t xml:space="preserve">(3) Die Bearbeitungszeit für jede Klausur beträgt 180 Minuten. Die Klausuren werden an drei aufeinanderfolgenden Arbeitstagen geschrieben.</w:t>
      </w:r>
    </w:p>
    <w:p>
      <w:r>
        <w:t xml:space="preserve">(4) Es ist für jede Klausur anzugeben, welche Hilfsmittel benutzt werden dürfen. Die Hilfsmittel werden nicht zur Verfügung gestellt.</w:t>
      </w:r>
    </w:p>
    <w:p>
      <w:r>
        <w:t xml:space="preserve">(5) Die Klausuren werden nicht mit Namen, sondern mit Kennziffern versehen.</w:t>
      </w:r>
    </w:p>
    <w:p>
      <w:r>
        <w:t xml:space="preserve">(6) Die Zwischenprüfung hat bestanden, wer in mindestens zwei Klausuren mindestens fünf Rangpunkte und in allen drei Klausuren eine Durchschnittsrangpunktzahl von mindestens 5 erreicht hat.</w:t>
      </w:r>
    </w:p>
    <w:p>
      <w:r>
        <w:t xml:space="preserve">(7) Wer die Zwischenprüfung bestanden hat, erhält vom Prüfungsamt ein Zeugnis, das zumindest die Durchschnittsrangpunktzahl und die Note enthält. Wer die Zwischenprüfung nicht bestanden hat, erhält vom Prüfungsamt einen Bescheid über die nicht bestandene Zwischenprüfung und eine Bescheinigung über die erbrachten Ausbildungsleistungen.</w:t>
      </w:r>
    </w:p>
    <w:p>
      <w:r>
        <w:rPr>
          <w:color w:val="555555"/>
          <w:sz w:val="17"/>
        </w:rPr>
        <w:t xml:space="preserve">Zitiervorschlag: § 17 MntDAIVAPrV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https://recht.nulegal.eu/gesetze/MntDAIVAPrV/17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