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MitbestGWO 2 2002 — Bekanntmachung des Wahlergebnisses, Benachrichtigung der Gewählten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Unternehmenswahlvorstand gibt das Wahlergebnis und die Namen der Gewählten in der Delegiertenversammlung bekannt.</w:t>
      </w:r>
    </w:p>
    <w:p>
      <w:r>
        <w:t xml:space="preserve">(2) Der Unternehmenswahlvorstand übermittelt das Wahlergebnis und die Namen der Gewählten den Betriebswahlvorständen. Jeder Betriebswahlvorstand macht das Wahlergebnis und die Namen der Gewählten unverzüglich für die Dauer von zwei Wochen bekannt.</w:t>
      </w:r>
    </w:p>
    <w:p>
      <w:r>
        <w:t xml:space="preserve">(3) Gleichzeitig benachrichtigt der Unternehmenswahlvorstand die Gewählten schriftlich von ihrer Wahl und übermittelt das Wahlergebnis und die Namen der Gewählten dem Unternehmen und den im Unternehmen vertretenen Gewerkschaften.</w:t>
      </w:r>
    </w:p>
    <w:p>
      <w:r>
        <w:t xml:space="preserve">(4) Ist bei börsennotierten Unternehmen der Geschlechteranteil nach § 7 Absatz 3 des Gesetzes bei der Wahl nicht erreicht worden, informiert der Unternehmenswahlvorstand die Adressaten der Absätze 1 bis 3 zusätzlich</w:t>
      </w:r>
    </w:p>
    <w:p>
      <w:pPr>
        <w:ind w:left="420"/>
      </w:pPr>
      <w:r>
        <w:t xml:space="preserve">1. über die Anzahl der Sitze, die aufgrund des Nichterreichens des Geschlechteranteils nach § 7 Absatz 3 des Gesetzes nicht besetzt worden sind, und ihre Zuordnung zu den Aufsichtsratsmitgliedern der in § 3 Absatz 1 Nummer 1 des Gesetzes bezeichneten Arbeitnehmer und den Aufsichtsratsmitgliedern der Gewerkschaften und</w:t>
      </w:r>
    </w:p>
    <w:p>
      <w:pPr>
        <w:ind w:left="420"/>
      </w:pPr>
      <w:r>
        <w:t xml:space="preserve">2. darüber, dass diese nach § 18a Absatz 2 des Gesetzes nicht besetzten Aufsichtsratssitze im Wege der gerichtlichen Ersatzbestellung nach § 104 des Aktiengesetzes oder der Nachwahl zu besetzen sind.</w:t>
      </w:r>
    </w:p>
    <w:p>
      <w:r>
        <w:rPr>
          <w:color w:val="555555"/>
          <w:sz w:val="17"/>
        </w:rPr>
        <w:t xml:space="preserve">Zitiervorschlag: § 86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