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MitbestGWO 2 2002 — Verteilung der Sitze der unternehmensangehörigen Aufsichtsratsmitglieder der Arbeitnehmer</w:t>
      </w:r>
    </w:p>
    <w:p>
      <w:r>
        <w:rPr>
          <w:color w:val="555555"/>
          <w:sz w:val="18"/>
        </w:rPr>
        <w:t xml:space="preserve">Zweite Wahlordnung zum Mitbestimmungsgesetz</w:t>
      </w:r>
    </w:p>
    <w:p>
      <w:r>
        <w:rPr>
          <w:color w:val="555555"/>
          <w:sz w:val="18"/>
        </w:rPr>
        <w:t xml:space="preserve">Stand: 10.06.2019 (konsolidierte Textfassung, kein amtliches Inkrafttretensdatum)</w:t>
      </w:r>
    </w:p>
    <w:p>
      <w:r>
        <w:t xml:space="preserve">(1) Der Unternehmenswahlvorstand stellt die Verteilung der Sitze der unternehmensangehörigen Aufsichtsratsmitglieder der Arbeitnehmer auf die in § 3 Abs. 1 Nr. 1 des Gesetzes bezeichneten Arbeitnehmer und die leitenden Angestellten fest.</w:t>
      </w:r>
    </w:p>
    <w:p>
      <w:r>
        <w:t xml:space="preserve">(2) Die Errechnung der auf die in § 3 Abs. 1 Nr. 1 des Gesetzes bezeichneten Arbeitnehmer und die leitenden Angestellten entfallenden Aufsichtsratsmitglieder erfolgt nach den Grundsätzen der Verhältniswahl. Hierzu werden die Zahlen der in § 3 Abs. 1 Nr. 1 des Gesetzes bezeichneten Arbeitnehmer und der leitenden Angestellten des Unternehmens in einer Reihe nebeneinander gestellt und beide durch 1, 2, 3, 4 usw. geteilt. Die ermittelten Teilzahlen sind nacheinander reihenweise unter den Zahlen der ersten Reihe aufzuführen, bis höhere Teilzahlen, als aus früheren Reihen für die Zuweisung von Sitzen in Betracht kommen, nicht mehr entstehen. Unter den so gefundenen Teilzahlen werden so viele Höchstzahlen ausgesondert und der Größe nach geordnet, wie unternehmensangehörige Aufsichtsratsmitglieder der Arbeitnehmer zu wählen sind. Die in § 3 Abs. 1 Nr. 1 des Gesetzes bezeichneten Arbeitnehmer und die leitenden Angestellten erhalten jeweils so viele Aufsichtsratssitze zugeteilt, wie Höchstzahlen auf sie entfallen. Wenn die niedrigste in Betracht kommende Höchstzahl auf die in § 3 Abs. 1 Nr. 1 des Gesetzes bezeichneten Arbeitnehmer und die leitenden Angestellten zugleich entfällt, entscheidet das Los darüber, wem der Sitz zufällt.</w:t>
      </w:r>
    </w:p>
    <w:p>
      <w:r>
        <w:t xml:space="preserve">(3) Würde nach Absatz 2 auf die leitenden Angestellten nicht mindestens ein Sitz entfallen, so erhalten sie einen Sitz; die Zahl der Sitze der in § 3 Abs. 1 Nr. 1 des Gesetzes bezeichneten Arbeitnehmer vermindert sich entsprechend.</w:t>
      </w:r>
    </w:p>
    <w:p>
      <w:r>
        <w:rPr>
          <w:color w:val="555555"/>
          <w:sz w:val="17"/>
        </w:rPr>
        <w:t xml:space="preserve">Zitiervorschlag: § 25 MitbestGWO 2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https://recht.nulegal.eu/gesetze/MitbestGWO%202%202002/25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