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MilchV — Anwendungsbereich</w:t>
      </w:r>
    </w:p>
    <w:p>
      <w:r>
        <w:rPr>
          <w:color w:val="555555"/>
          <w:sz w:val="18"/>
        </w:rPr>
        <w:t xml:space="preserve">Milcherzeugnisverordnung</w:t>
      </w:r>
    </w:p>
    <w:p>
      <w:r>
        <w:rPr>
          <w:color w:val="555555"/>
          <w:sz w:val="18"/>
        </w:rPr>
        <w:t xml:space="preserve">Historische Fassung: Stand 25.06.2023 bis 14.06.2026. Dies ist nicht die aktuelle Fassung.</w:t>
      </w:r>
    </w:p>
    <w:p>
      <w:r>
        <w:t xml:space="preserve">(1) Milcherzeugnisse im Sinne dieser Verordnung sind die in der Anlage 1 bezeichneten Erzeugnisse, soweit sie zur Verwendung als Lebensmittel bestimmt sind.</w:t>
      </w:r>
    </w:p>
    <w:p>
      <w:r>
        <w:t xml:space="preserve">(2) Die Vorschriften dieser Verordnung gelten nur für das gewerbsmäßige Herstellen und Inverkehrbringen von Milcherzeugnissen. Dem gewerbsmäßigen Herstellen oder Inverkehrbringen steht es gleich, wenn Milcherzeugnisse für Mitglieder von Genossenschaften oder ähnlichen Einrichtungen oder in Einrichtungen zur Gemeinschaftsverpflegung hergestellt oder in den Verkehr gebracht werden.</w:t>
      </w:r>
    </w:p>
    <w:p>
      <w:r>
        <w:rPr>
          <w:color w:val="555555"/>
          <w:sz w:val="17"/>
        </w:rPr>
        <w:t xml:space="preserve">Zitiervorschlag: § 1 MilchV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