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MilchSoPrG — (zu § 4 Absatz 2)</w:t>
      </w:r>
    </w:p>
    <w:p>
      <w:r>
        <w:rPr>
          <w:color w:val="555555"/>
          <w:sz w:val="18"/>
        </w:rPr>
        <w:t xml:space="preserve">Milch-Sonderprogrammgesetz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2010, 414 - 415)</w:t>
      </w:r>
    </w:p>
    <w:p>
      <w:r>
        <w:rPr>
          <w:rFonts w:ascii="Courier New" w:hAnsi="Courier New"/>
          <w:sz w:val="17"/>
        </w:rPr>
        <w:t xml:space="preserve">Rinderrasse    Rasseschlüssel nach Anlage 6 der Viehverkehrsverordnung</w:t>
      </w:r>
    </w:p>
    <w:p>
      <w:r>
        <w:rPr>
          <w:rFonts w:ascii="Courier New" w:hAnsi="Courier New"/>
          <w:sz w:val="17"/>
        </w:rPr>
        <w:t xml:space="preserve">Vogesen-Rind    20</w:t>
      </w:r>
    </w:p>
    <w:p>
      <w:r>
        <w:rPr>
          <w:rFonts w:ascii="Courier New" w:hAnsi="Courier New"/>
          <w:sz w:val="17"/>
        </w:rPr>
        <w:t xml:space="preserve">Charolais    21</w:t>
      </w:r>
    </w:p>
    <w:p>
      <w:r>
        <w:rPr>
          <w:rFonts w:ascii="Courier New" w:hAnsi="Courier New"/>
          <w:sz w:val="17"/>
        </w:rPr>
        <w:t xml:space="preserve">Limousin    22</w:t>
      </w:r>
    </w:p>
    <w:p>
      <w:r>
        <w:rPr>
          <w:rFonts w:ascii="Courier New" w:hAnsi="Courier New"/>
          <w:sz w:val="17"/>
        </w:rPr>
        <w:t xml:space="preserve">Weißblaue Belgier    23</w:t>
      </w:r>
    </w:p>
    <w:p>
      <w:r>
        <w:rPr>
          <w:rFonts w:ascii="Courier New" w:hAnsi="Courier New"/>
          <w:sz w:val="17"/>
        </w:rPr>
        <w:t xml:space="preserve">Blonde d´Aquitaine    24</w:t>
      </w:r>
    </w:p>
    <w:p>
      <w:r>
        <w:rPr>
          <w:rFonts w:ascii="Courier New" w:hAnsi="Courier New"/>
          <w:sz w:val="17"/>
        </w:rPr>
        <w:t xml:space="preserve">Salers    26</w:t>
      </w:r>
    </w:p>
    <w:p>
      <w:r>
        <w:rPr>
          <w:rFonts w:ascii="Courier New" w:hAnsi="Courier New"/>
          <w:sz w:val="17"/>
        </w:rPr>
        <w:t xml:space="preserve">Aubrac    28</w:t>
      </w:r>
    </w:p>
    <w:p>
      <w:r>
        <w:rPr>
          <w:rFonts w:ascii="Courier New" w:hAnsi="Courier New"/>
          <w:sz w:val="17"/>
        </w:rPr>
        <w:t xml:space="preserve">Piemonteser    31</w:t>
      </w:r>
    </w:p>
    <w:p>
      <w:r>
        <w:rPr>
          <w:rFonts w:ascii="Courier New" w:hAnsi="Courier New"/>
          <w:sz w:val="17"/>
        </w:rPr>
        <w:t xml:space="preserve">Chianina    32</w:t>
      </w:r>
    </w:p>
    <w:p>
      <w:r>
        <w:rPr>
          <w:rFonts w:ascii="Courier New" w:hAnsi="Courier New"/>
          <w:sz w:val="17"/>
        </w:rPr>
        <w:t xml:space="preserve">Romagnola    33</w:t>
      </w:r>
    </w:p>
    <w:p>
      <w:r>
        <w:rPr>
          <w:rFonts w:ascii="Courier New" w:hAnsi="Courier New"/>
          <w:sz w:val="17"/>
        </w:rPr>
        <w:t xml:space="preserve">Marchigiana    34</w:t>
      </w:r>
    </w:p>
    <w:p>
      <w:r>
        <w:rPr>
          <w:rFonts w:ascii="Courier New" w:hAnsi="Courier New"/>
          <w:sz w:val="17"/>
        </w:rPr>
        <w:t xml:space="preserve">White Park    35</w:t>
      </w:r>
    </w:p>
    <w:p>
      <w:r>
        <w:rPr>
          <w:rFonts w:ascii="Courier New" w:hAnsi="Courier New"/>
          <w:sz w:val="17"/>
        </w:rPr>
        <w:t xml:space="preserve">Angus (DA)    41</w:t>
      </w:r>
    </w:p>
    <w:p>
      <w:r>
        <w:rPr>
          <w:rFonts w:ascii="Courier New" w:hAnsi="Courier New"/>
          <w:sz w:val="17"/>
        </w:rPr>
        <w:t xml:space="preserve">Angus/AA (AA)    42</w:t>
      </w:r>
    </w:p>
    <w:p>
      <w:r>
        <w:rPr>
          <w:rFonts w:ascii="Courier New" w:hAnsi="Courier New"/>
          <w:sz w:val="17"/>
        </w:rPr>
        <w:t xml:space="preserve">Hereford    43</w:t>
      </w:r>
    </w:p>
    <w:p>
      <w:r>
        <w:rPr>
          <w:rFonts w:ascii="Courier New" w:hAnsi="Courier New"/>
          <w:sz w:val="17"/>
        </w:rPr>
        <w:t xml:space="preserve">Highland    45</w:t>
      </w:r>
    </w:p>
    <w:p>
      <w:r>
        <w:rPr>
          <w:rFonts w:ascii="Courier New" w:hAnsi="Courier New"/>
          <w:sz w:val="17"/>
        </w:rPr>
        <w:t xml:space="preserve">Welsh-Black    46</w:t>
      </w:r>
    </w:p>
    <w:p>
      <w:r>
        <w:rPr>
          <w:rFonts w:ascii="Courier New" w:hAnsi="Courier New"/>
          <w:sz w:val="17"/>
        </w:rPr>
        <w:t xml:space="preserve">Galloway    47</w:t>
      </w:r>
    </w:p>
    <w:p>
      <w:r>
        <w:rPr>
          <w:rFonts w:ascii="Courier New" w:hAnsi="Courier New"/>
          <w:sz w:val="17"/>
        </w:rPr>
        <w:t xml:space="preserve">Lincoln Red    48</w:t>
      </w:r>
    </w:p>
    <w:p>
      <w:r>
        <w:rPr>
          <w:rFonts w:ascii="Courier New" w:hAnsi="Courier New"/>
          <w:sz w:val="17"/>
        </w:rPr>
        <w:t xml:space="preserve">Belted Galloway    49</w:t>
      </w:r>
    </w:p>
    <w:p>
      <w:r>
        <w:rPr>
          <w:rFonts w:ascii="Courier New" w:hAnsi="Courier New"/>
          <w:sz w:val="17"/>
        </w:rPr>
        <w:t xml:space="preserve">Luing    50</w:t>
      </w:r>
    </w:p>
    <w:p>
      <w:r>
        <w:rPr>
          <w:rFonts w:ascii="Courier New" w:hAnsi="Courier New"/>
          <w:sz w:val="17"/>
        </w:rPr>
        <w:t xml:space="preserve">Brangus    51</w:t>
      </w:r>
    </w:p>
    <w:p>
      <w:r>
        <w:rPr>
          <w:rFonts w:ascii="Courier New" w:hAnsi="Courier New"/>
          <w:sz w:val="17"/>
        </w:rPr>
        <w:t xml:space="preserve">Ungarisches Steppenrind    53</w:t>
      </w:r>
    </w:p>
    <w:p>
      <w:r>
        <w:rPr>
          <w:rFonts w:ascii="Courier New" w:hAnsi="Courier New"/>
          <w:sz w:val="17"/>
        </w:rPr>
        <w:t xml:space="preserve">Zwerg-Zebus    54</w:t>
      </w:r>
    </w:p>
    <w:p>
      <w:r>
        <w:rPr>
          <w:rFonts w:ascii="Courier New" w:hAnsi="Courier New"/>
          <w:sz w:val="17"/>
        </w:rPr>
        <w:t xml:space="preserve">White Galloway    57</w:t>
      </w:r>
    </w:p>
    <w:p>
      <w:r>
        <w:rPr>
          <w:rFonts w:ascii="Courier New" w:hAnsi="Courier New"/>
          <w:sz w:val="17"/>
        </w:rPr>
        <w:t xml:space="preserve">Longhorn    58</w:t>
      </w:r>
    </w:p>
    <w:p>
      <w:r>
        <w:rPr>
          <w:rFonts w:ascii="Courier New" w:hAnsi="Courier New"/>
          <w:sz w:val="17"/>
        </w:rPr>
        <w:t xml:space="preserve">South Devon    59</w:t>
      </w:r>
    </w:p>
    <w:p>
      <w:r>
        <w:rPr>
          <w:rFonts w:ascii="Courier New" w:hAnsi="Courier New"/>
          <w:sz w:val="17"/>
        </w:rPr>
        <w:t xml:space="preserve">Fjäll-Rind    60</w:t>
      </w:r>
    </w:p>
    <w:p>
      <w:r>
        <w:rPr>
          <w:rFonts w:ascii="Courier New" w:hAnsi="Courier New"/>
          <w:sz w:val="17"/>
        </w:rPr>
        <w:t xml:space="preserve">Tuxer    61</w:t>
      </w:r>
    </w:p>
    <w:p>
      <w:r>
        <w:rPr>
          <w:rFonts w:ascii="Courier New" w:hAnsi="Courier New"/>
          <w:sz w:val="17"/>
        </w:rPr>
        <w:t xml:space="preserve">Telemark    65</w:t>
      </w:r>
    </w:p>
    <w:p>
      <w:r>
        <w:rPr>
          <w:rFonts w:ascii="Courier New" w:hAnsi="Courier New"/>
          <w:sz w:val="17"/>
        </w:rPr>
        <w:t xml:space="preserve">Fleckvieh Fleischnutzung    66</w:t>
      </w:r>
    </w:p>
    <w:p>
      <w:r>
        <w:rPr>
          <w:rFonts w:ascii="Courier New" w:hAnsi="Courier New"/>
          <w:sz w:val="17"/>
        </w:rPr>
        <w:t xml:space="preserve">Witrug    69</w:t>
      </w:r>
    </w:p>
    <w:p>
      <w:r>
        <w:rPr>
          <w:rFonts w:ascii="Courier New" w:hAnsi="Courier New"/>
          <w:sz w:val="17"/>
        </w:rPr>
        <w:t xml:space="preserve">Lakenfelder    70</w:t>
      </w:r>
    </w:p>
    <w:p>
      <w:r>
        <w:rPr>
          <w:rFonts w:ascii="Courier New" w:hAnsi="Courier New"/>
          <w:sz w:val="17"/>
        </w:rPr>
        <w:t xml:space="preserve">Rotes Höhenvieh (RHV)    71</w:t>
      </w:r>
    </w:p>
    <w:p>
      <w:r>
        <w:rPr>
          <w:rFonts w:ascii="Courier New" w:hAnsi="Courier New"/>
          <w:sz w:val="17"/>
        </w:rPr>
        <w:t xml:space="preserve">Ansbach-Triesdorfer    72</w:t>
      </w:r>
    </w:p>
    <w:p>
      <w:r>
        <w:rPr>
          <w:rFonts w:ascii="Courier New" w:hAnsi="Courier New"/>
          <w:sz w:val="17"/>
        </w:rPr>
        <w:t xml:space="preserve">Glanrind    73</w:t>
      </w:r>
    </w:p>
    <w:p>
      <w:r>
        <w:rPr>
          <w:rFonts w:ascii="Courier New" w:hAnsi="Courier New"/>
          <w:sz w:val="17"/>
        </w:rPr>
        <w:t xml:space="preserve">Pinzgauer Fleischnutzung    74</w:t>
      </w:r>
    </w:p>
    <w:p>
      <w:r>
        <w:rPr>
          <w:rFonts w:ascii="Courier New" w:hAnsi="Courier New"/>
          <w:sz w:val="17"/>
        </w:rPr>
        <w:t xml:space="preserve">Pustertaler Schecken    75</w:t>
      </w:r>
    </w:p>
    <w:p>
      <w:r>
        <w:rPr>
          <w:rFonts w:ascii="Courier New" w:hAnsi="Courier New"/>
          <w:sz w:val="17"/>
        </w:rPr>
        <w:t xml:space="preserve">Gelbvieh Fleischnutzung    76</w:t>
      </w:r>
    </w:p>
    <w:p>
      <w:r>
        <w:rPr>
          <w:rFonts w:ascii="Courier New" w:hAnsi="Courier New"/>
          <w:sz w:val="17"/>
        </w:rPr>
        <w:t xml:space="preserve">Braunvieh Fleischnutzung    77</w:t>
      </w:r>
    </w:p>
    <w:p>
      <w:r>
        <w:rPr>
          <w:rFonts w:ascii="Courier New" w:hAnsi="Courier New"/>
          <w:sz w:val="17"/>
        </w:rPr>
        <w:t xml:space="preserve">Rotbunt Fleischnutzung    78</w:t>
      </w:r>
    </w:p>
    <w:p>
      <w:r>
        <w:rPr>
          <w:rFonts w:ascii="Courier New" w:hAnsi="Courier New"/>
          <w:sz w:val="17"/>
        </w:rPr>
        <w:t xml:space="preserve">Hinterwälder Fleischnutzung    79</w:t>
      </w:r>
    </w:p>
    <w:p>
      <w:r>
        <w:rPr>
          <w:rFonts w:ascii="Courier New" w:hAnsi="Courier New"/>
          <w:sz w:val="17"/>
        </w:rPr>
        <w:t xml:space="preserve">Murnau-Werdenfelser Fleischnutzung    80</w:t>
      </w:r>
    </w:p>
    <w:p>
      <w:r>
        <w:rPr>
          <w:rFonts w:ascii="Courier New" w:hAnsi="Courier New"/>
          <w:sz w:val="17"/>
        </w:rPr>
        <w:t xml:space="preserve">Vorderwälder Fleischnutzung    81</w:t>
      </w:r>
    </w:p>
    <w:p>
      <w:r>
        <w:rPr>
          <w:rFonts w:ascii="Courier New" w:hAnsi="Courier New"/>
          <w:sz w:val="17"/>
        </w:rPr>
        <w:t xml:space="preserve">Limpurger Fleischnutzung    82</w:t>
      </w:r>
    </w:p>
    <w:p>
      <w:r>
        <w:rPr>
          <w:rFonts w:ascii="Courier New" w:hAnsi="Courier New"/>
          <w:sz w:val="17"/>
        </w:rPr>
        <w:t xml:space="preserve">Brahman    83</w:t>
      </w:r>
    </w:p>
    <w:p>
      <w:r>
        <w:rPr>
          <w:rFonts w:ascii="Courier New" w:hAnsi="Courier New"/>
          <w:sz w:val="17"/>
        </w:rPr>
        <w:t xml:space="preserve">Bazadaise    84</w:t>
      </w:r>
    </w:p>
    <w:p>
      <w:r>
        <w:rPr>
          <w:rFonts w:ascii="Courier New" w:hAnsi="Courier New"/>
          <w:sz w:val="17"/>
        </w:rPr>
        <w:t xml:space="preserve">Auerochse (Heckrind, Rückkreuzung Auer-ochse)    85</w:t>
      </w:r>
    </w:p>
    <w:p>
      <w:r>
        <w:rPr>
          <w:rFonts w:ascii="Courier New" w:hAnsi="Courier New"/>
          <w:sz w:val="17"/>
        </w:rPr>
        <w:t xml:space="preserve">Beefalo    86</w:t>
      </w:r>
    </w:p>
    <w:p>
      <w:r>
        <w:rPr>
          <w:rFonts w:ascii="Courier New" w:hAnsi="Courier New"/>
          <w:sz w:val="17"/>
        </w:rPr>
        <w:t xml:space="preserve">Wasserbüffel (Bubalus bubalus)    87</w:t>
      </w:r>
    </w:p>
    <w:p>
      <w:r>
        <w:rPr>
          <w:rFonts w:ascii="Courier New" w:hAnsi="Courier New"/>
          <w:sz w:val="17"/>
        </w:rPr>
        <w:t xml:space="preserve">Bison/Wisent    88</w:t>
      </w:r>
    </w:p>
    <w:p>
      <w:r>
        <w:rPr>
          <w:rFonts w:ascii="Courier New" w:hAnsi="Courier New"/>
          <w:sz w:val="17"/>
        </w:rPr>
        <w:t xml:space="preserve">Yak    89</w:t>
      </w:r>
    </w:p>
    <w:p>
      <w:r>
        <w:rPr>
          <w:rFonts w:ascii="Courier New" w:hAnsi="Courier New"/>
          <w:sz w:val="17"/>
        </w:rPr>
        <w:t xml:space="preserve">Sonstige taurine Rinder (Bos taurus)    91</w:t>
      </w:r>
    </w:p>
    <w:p>
      <w:r>
        <w:rPr>
          <w:rFonts w:ascii="Courier New" w:hAnsi="Courier New"/>
          <w:sz w:val="17"/>
        </w:rPr>
        <w:t xml:space="preserve">Sonstige Zebu-Rinder (Bos indicus)    92</w:t>
      </w:r>
    </w:p>
    <w:p>
      <w:r>
        <w:rPr>
          <w:rFonts w:ascii="Courier New" w:hAnsi="Courier New"/>
          <w:sz w:val="17"/>
        </w:rPr>
        <w:t xml:space="preserve">Sonstige taur indicus Rinder    93</w:t>
      </w:r>
    </w:p>
    <w:p>
      <w:r>
        <w:rPr>
          <w:rFonts w:ascii="Courier New" w:hAnsi="Courier New"/>
          <w:sz w:val="17"/>
        </w:rPr>
        <w:t xml:space="preserve">Wagyu Rind    94</w:t>
      </w:r>
    </w:p>
    <w:p>
      <w:r>
        <w:rPr>
          <w:rFonts w:ascii="Courier New" w:hAnsi="Courier New"/>
          <w:sz w:val="17"/>
        </w:rPr>
        <w:t xml:space="preserve">Kreuzung Fleischrind mit Fleischrind    97</w:t>
      </w:r>
    </w:p>
    <w:p>
      <w:r>
        <w:rPr>
          <w:color w:val="555555"/>
          <w:sz w:val="17"/>
        </w:rPr>
        <w:t xml:space="preserve">Zitiervorschlag: Anlage MilchSoPrG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https://recht.nulegal.eu/gesetze/MilchSoPrG/anlage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MilchSoPrG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