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MilchQuotV — Zwangsweise Übertragung</w:t>
      </w:r>
    </w:p>
    <w:p>
      <w:r>
        <w:rPr>
          <w:color w:val="555555"/>
          <w:sz w:val="18"/>
        </w:rPr>
        <w:t xml:space="preserve">Milchquotenverordnung</w:t>
      </w:r>
    </w:p>
    <w:p>
      <w:r>
        <w:rPr>
          <w:color w:val="555555"/>
          <w:sz w:val="18"/>
        </w:rPr>
        <w:t xml:space="preserve">Stand: 10.06.2019 (konsolidierte Textfassung, kein amtliches Inkrafttretensdatum)</w:t>
      </w:r>
    </w:p>
    <w:p>
      <w:r>
        <w:t xml:space="preserve">Die zwangsweise Übertragung einer Quote zur wirtschaftlichen Verwertung insbesondere im Rahmen einer Zwangsvollstreckung oder eines Insolvenzverfahrens ist nach Maßgabe der in dieser Verordnung vorgesehenen Übertragungsarten möglich, soweit der Inhaber der Quote seine Quote nicht mehr zur Milcherzeugung benötigt. Die Quote wird insbesondere nicht mehr zur Milcherzeugung benötigt, wenn der Inhaber der Quote über keinen Milcherzeugungsbetrieb verfügt oder sein Milcherzeugungsbetrieb im Rahmen der wirtschaftlichen Verwertung aufgelöst oder zusammen mit der Quote nach § 22 Absatz 1 Satz 1 übertragen wird.</w:t>
      </w:r>
    </w:p>
    <w:p>
      <w:r>
        <w:rPr>
          <w:color w:val="555555"/>
          <w:sz w:val="17"/>
        </w:rPr>
        <w:t xml:space="preserve">Zitiervorschlag: § 26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