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MilchQuotV — Übertragungsbereiche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Übertragungsstellenverfahren wird für jeden der in Absatz 2 genannten Übertragungsbereiche getrennt durchgeführt.</w:t>
      </w:r>
    </w:p>
    <w:p>
      <w:r>
        <w:t xml:space="preserve">(2) Die Länder Berlin, Brandenburg, Mecklenburg-Vorpommern, Sachsen, Sachsen-Anhalt und Thüringen bilden den Übertragungsbereich Ost; die übrigen Länder bilden den Übertragungsbereich West.</w:t>
      </w:r>
    </w:p>
    <w:p>
      <w:r>
        <w:rPr>
          <w:color w:val="555555"/>
          <w:sz w:val="17"/>
        </w:rPr>
        <w:t xml:space="preserve">Zitiervorschlag: § 15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