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66 MilchPQV — Länderbefugnisse, Übertragung der Verordnungsermächtigung</w:t>
      </w:r>
    </w:p>
    <w:p>
      <w:r>
        <w:rPr>
          <w:color w:val="555555"/>
          <w:sz w:val="18"/>
        </w:rPr>
        <w:t xml:space="preserve">Milchproduktqualitätsverordnung</w:t>
      </w:r>
    </w:p>
    <w:p>
      <w:r>
        <w:rPr>
          <w:color w:val="555555"/>
          <w:sz w:val="18"/>
        </w:rPr>
        <w:t xml:space="preserve">Stand: 14.06.2026 (konsolidierte Textfassung, kein amtliches Inkrafttretensdatum)</w:t>
      </w:r>
    </w:p>
    <w:p>
      <w:r>
        <w:t xml:space="preserve">(1) Die Länder können durch Rechtsverordnung für Betriebe, deren Produktionsmenge an Markenbutter im vorhergehenden Kalenderjahr 100 Tonnen je Buttersorte nicht überschreitet, Folgendes regeln:</w:t>
      </w:r>
    </w:p>
    <w:p>
      <w:pPr>
        <w:ind w:left="420"/>
      </w:pPr>
      <w:r>
        <w:t xml:space="preserve">1. die Prüfung abweichend von § 21 Absatz 1 und der Anlage 1 Nummer 1.3 sowie</w:t>
      </w:r>
    </w:p>
    <w:p>
      <w:pPr>
        <w:ind w:left="420"/>
      </w:pPr>
      <w:r>
        <w:t xml:space="preserve">2. das Verfahren zur Erteilung, zum Widerruf und zur Wiedererteilung der Genehmigung abweichend von den §§ 20 und 25.</w:t>
      </w:r>
    </w:p>
    <w:p>
      <w:r>
        <w:t xml:space="preserve">(2) Diese Verordnung regelt nicht</w:t>
      </w:r>
    </w:p>
    <w:p>
      <w:pPr>
        <w:ind w:left="420"/>
      </w:pPr>
      <w:r>
        <w:t xml:space="preserve">1. die Gestaltung und Anbringung von Kontrollzeichen, die die Einhaltung der Bestimmungen dieser Verordnung über die Herstellung und Kennzeichnung von Milchprodukten mit Ausnahme von Markenbutter betreffen, sowie die zugehörigen Kontroll- und Sachverständigenverfahren und</w:t>
      </w:r>
    </w:p>
    <w:p>
      <w:pPr>
        <w:ind w:left="420"/>
      </w:pPr>
      <w:r>
        <w:t xml:space="preserve">2. das Verfahren der Ernennung der Buttersachverständigen nach § 24.</w:t>
      </w:r>
    </w:p>
    <w:p>
      <w:r>
        <w:rPr>
          <w:color w:val="555555"/>
          <w:sz w:val="17"/>
        </w:rPr>
        <w:t xml:space="preserve">Zitiervorschlag: § 66 MilchPQV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https://recht.nulegal.eu/gesetze/MilchPQV/66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