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MilchPQV — Allgemeine Anforderungen bei Erzeugnissen aus Käse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Ein Lebensmittelunternehmer hat jedes Erzeugnis aus Käse spätestens zum Zeitpunkt des Inverkehrbringens mit der Angabe der jeweils zutreffenden Art zu kennzeichnen.</w:t>
      </w:r>
    </w:p>
    <w:p>
      <w:r>
        <w:t xml:space="preserve">(2) Ergänzend zu Absatz 1 kann ein Lebensmittelunternehmer ein Erzeugnis aus Käse mit der Angabe „Erzeugnis aus Käse“ kennzeichnen.</w:t>
      </w:r>
    </w:p>
    <w:p>
      <w:r>
        <w:t xml:space="preserve">(3) Ergänzend zu den Absätzen 1 und 2 kann ein Lebensmittelunternehmer ein Erzeugnis aus Käse zudem mit einem Hinweis auf den oder die Käse, aus denen es hergestellt worden ist, kennzeichnen.</w:t>
      </w:r>
    </w:p>
    <w:p>
      <w:r>
        <w:t xml:space="preserve">(4) Im Falle der Herstellung einer Käsezubereitung aus nur einem Käse darf der Lebensmittelunternehmer den Kennzeichnungsbestandteil „Käse“ durch die Bezeichnung der verwendeten Käsegruppe ersetzen.</w:t>
      </w:r>
    </w:p>
    <w:p>
      <w:r>
        <w:rPr>
          <w:color w:val="555555"/>
          <w:sz w:val="17"/>
        </w:rPr>
        <w:t xml:space="preserve">Zitiervorschlag: § 39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