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MilchPQV — Zusatz von Vitamin A und Vitamin D zu bestimmten anderen Milchstreichfetten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Bestimmten anderen Milchstreichfetten dürfen Vitamin A und Vitamin D wie folgt zugesetzt werden:</w:t>
      </w:r>
    </w:p>
    <w:p>
      <w:pPr>
        <w:ind w:left="420"/>
      </w:pPr>
      <w:r>
        <w:t xml:space="preserve">1. Retinol, Retinylacetat und Retinylpalmitat bis zu 5 Milligramm je Kilogramm, berechnet als Retinol, und</w:t>
      </w:r>
    </w:p>
    <w:p>
      <w:pPr>
        <w:ind w:left="420"/>
      </w:pPr>
      <w:r>
        <w:t xml:space="preserve">2. Ergocalciferol und Cholecalciferol bis zu 12,5 Mikrogramm je Kilogramm, berechnet als Calciferol.</w:t>
      </w:r>
    </w:p>
    <w:p>
      <w:r>
        <w:rPr>
          <w:color w:val="555555"/>
          <w:sz w:val="17"/>
        </w:rPr>
        <w:t xml:space="preserve">Zitiervorschlag: § 16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